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3C" w:rsidRDefault="00C66837">
      <w:pPr>
        <w:spacing w:line="50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中華民國馬術協會</w:t>
      </w:r>
    </w:p>
    <w:p w:rsidR="006F0F3C" w:rsidRDefault="00C66837">
      <w:pPr>
        <w:spacing w:line="500" w:lineRule="exact"/>
        <w:jc w:val="center"/>
        <w:rPr>
          <w:rFonts w:eastAsia="標楷體"/>
          <w:color w:val="000000" w:themeColor="text1"/>
          <w:sz w:val="36"/>
        </w:rPr>
      </w:pPr>
      <w:r>
        <w:rPr>
          <w:rFonts w:eastAsia="標楷體"/>
          <w:sz w:val="36"/>
        </w:rPr>
        <w:t>第</w:t>
      </w:r>
      <w:r>
        <w:rPr>
          <w:rFonts w:eastAsia="標楷體" w:hint="eastAsia"/>
          <w:sz w:val="36"/>
        </w:rPr>
        <w:t>13</w:t>
      </w:r>
      <w:r>
        <w:rPr>
          <w:rFonts w:eastAsia="標楷體"/>
          <w:sz w:val="36"/>
        </w:rPr>
        <w:t>屆第</w:t>
      </w:r>
      <w:r>
        <w:rPr>
          <w:rFonts w:eastAsia="標楷體" w:hint="eastAsia"/>
          <w:sz w:val="36"/>
        </w:rPr>
        <w:t>2</w:t>
      </w:r>
      <w:r>
        <w:rPr>
          <w:rFonts w:eastAsia="標楷體"/>
          <w:sz w:val="36"/>
        </w:rPr>
        <w:t>次</w:t>
      </w:r>
      <w:r>
        <w:rPr>
          <w:rFonts w:eastAsia="標楷體" w:hint="eastAsia"/>
          <w:sz w:val="36"/>
          <w:lang w:eastAsia="zh-HK"/>
        </w:rPr>
        <w:t>會員</w:t>
      </w:r>
      <w:r>
        <w:rPr>
          <w:rFonts w:eastAsia="標楷體" w:hint="eastAsia"/>
          <w:color w:val="000000" w:themeColor="text1"/>
          <w:sz w:val="36"/>
          <w:lang w:eastAsia="zh-HK"/>
        </w:rPr>
        <w:t>大會</w:t>
      </w:r>
      <w:r>
        <w:rPr>
          <w:rFonts w:eastAsia="標楷體" w:hint="eastAsia"/>
          <w:color w:val="000000" w:themeColor="text1"/>
          <w:sz w:val="36"/>
        </w:rPr>
        <w:t>會議</w:t>
      </w:r>
      <w:r>
        <w:rPr>
          <w:rFonts w:eastAsia="標楷體" w:hint="eastAsia"/>
          <w:color w:val="000000" w:themeColor="text1"/>
          <w:sz w:val="36"/>
          <w:lang w:eastAsia="zh-HK"/>
        </w:rPr>
        <w:t>紀</w:t>
      </w:r>
      <w:r>
        <w:rPr>
          <w:rFonts w:eastAsia="標楷體" w:hint="eastAsia"/>
          <w:color w:val="000000" w:themeColor="text1"/>
          <w:sz w:val="36"/>
        </w:rPr>
        <w:t>錄</w:t>
      </w:r>
    </w:p>
    <w:p w:rsidR="006F0F3C" w:rsidRDefault="00C66837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一、時</w:t>
      </w:r>
      <w:r>
        <w:rPr>
          <w:rFonts w:eastAsia="標楷體"/>
          <w:color w:val="000000" w:themeColor="text1"/>
          <w:sz w:val="28"/>
          <w:szCs w:val="24"/>
        </w:rPr>
        <w:t xml:space="preserve"> 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</w:t>
      </w:r>
      <w:r>
        <w:rPr>
          <w:rFonts w:eastAsia="標楷體"/>
          <w:color w:val="000000" w:themeColor="text1"/>
          <w:sz w:val="28"/>
          <w:szCs w:val="24"/>
        </w:rPr>
        <w:t xml:space="preserve">  </w:t>
      </w:r>
      <w:r>
        <w:rPr>
          <w:rFonts w:eastAsia="標楷體"/>
          <w:color w:val="000000" w:themeColor="text1"/>
          <w:sz w:val="28"/>
          <w:szCs w:val="24"/>
        </w:rPr>
        <w:t>間：民國</w:t>
      </w:r>
      <w:r>
        <w:rPr>
          <w:rFonts w:ascii="標楷體" w:eastAsia="標楷體" w:hAnsi="標楷體" w:hint="eastAsia"/>
          <w:color w:val="000000" w:themeColor="text1"/>
          <w:sz w:val="28"/>
          <w:szCs w:val="24"/>
        </w:rPr>
        <w:t>108</w:t>
      </w:r>
      <w:r>
        <w:rPr>
          <w:rFonts w:eastAsia="標楷體"/>
          <w:color w:val="000000" w:themeColor="text1"/>
          <w:sz w:val="28"/>
          <w:szCs w:val="24"/>
        </w:rPr>
        <w:t>年</w:t>
      </w:r>
      <w:r>
        <w:rPr>
          <w:rFonts w:eastAsia="標楷體" w:hint="eastAsia"/>
          <w:color w:val="000000" w:themeColor="text1"/>
          <w:sz w:val="28"/>
          <w:szCs w:val="24"/>
        </w:rPr>
        <w:t>10</w:t>
      </w:r>
      <w:r>
        <w:rPr>
          <w:rFonts w:eastAsia="標楷體"/>
          <w:color w:val="000000" w:themeColor="text1"/>
          <w:sz w:val="28"/>
          <w:szCs w:val="24"/>
        </w:rPr>
        <w:t>月</w:t>
      </w:r>
      <w:r>
        <w:rPr>
          <w:rFonts w:eastAsia="標楷體"/>
          <w:color w:val="000000" w:themeColor="text1"/>
          <w:sz w:val="28"/>
          <w:szCs w:val="24"/>
        </w:rPr>
        <w:t>28</w:t>
      </w:r>
      <w:r>
        <w:rPr>
          <w:rFonts w:eastAsia="標楷體"/>
          <w:color w:val="000000" w:themeColor="text1"/>
          <w:sz w:val="28"/>
          <w:szCs w:val="24"/>
        </w:rPr>
        <w:t>日（星期</w:t>
      </w:r>
      <w:r>
        <w:rPr>
          <w:rFonts w:eastAsia="標楷體" w:hint="eastAsia"/>
          <w:color w:val="000000" w:themeColor="text1"/>
          <w:sz w:val="28"/>
          <w:szCs w:val="24"/>
        </w:rPr>
        <w:t>一</w:t>
      </w:r>
      <w:r>
        <w:rPr>
          <w:rFonts w:eastAsia="標楷體"/>
          <w:color w:val="000000" w:themeColor="text1"/>
          <w:sz w:val="28"/>
          <w:szCs w:val="24"/>
        </w:rPr>
        <w:t>）</w:t>
      </w:r>
      <w:r>
        <w:rPr>
          <w:rFonts w:eastAsia="標楷體" w:hint="eastAsia"/>
          <w:color w:val="000000" w:themeColor="text1"/>
          <w:sz w:val="28"/>
          <w:szCs w:val="24"/>
        </w:rPr>
        <w:t>上</w:t>
      </w:r>
      <w:r>
        <w:rPr>
          <w:rFonts w:eastAsia="標楷體"/>
          <w:color w:val="000000" w:themeColor="text1"/>
          <w:sz w:val="28"/>
          <w:szCs w:val="24"/>
        </w:rPr>
        <w:t>午</w:t>
      </w:r>
      <w:r>
        <w:rPr>
          <w:rFonts w:eastAsia="標楷體" w:hint="eastAsia"/>
          <w:color w:val="000000" w:themeColor="text1"/>
          <w:sz w:val="28"/>
          <w:szCs w:val="24"/>
        </w:rPr>
        <w:t>10</w:t>
      </w:r>
      <w:r>
        <w:rPr>
          <w:rFonts w:eastAsia="標楷體"/>
          <w:color w:val="000000" w:themeColor="text1"/>
          <w:sz w:val="28"/>
          <w:szCs w:val="24"/>
        </w:rPr>
        <w:t>時</w:t>
      </w:r>
      <w:r>
        <w:rPr>
          <w:rFonts w:eastAsia="標楷體" w:hint="eastAsia"/>
          <w:color w:val="000000" w:themeColor="text1"/>
          <w:sz w:val="28"/>
          <w:szCs w:val="24"/>
        </w:rPr>
        <w:t>30</w:t>
      </w:r>
      <w:r>
        <w:rPr>
          <w:rFonts w:eastAsia="標楷體" w:hint="eastAsia"/>
          <w:color w:val="000000" w:themeColor="text1"/>
          <w:sz w:val="28"/>
          <w:szCs w:val="24"/>
        </w:rPr>
        <w:t>分</w:t>
      </w:r>
    </w:p>
    <w:p w:rsidR="006F0F3C" w:rsidRDefault="00C66837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二、地</w:t>
      </w:r>
      <w:r>
        <w:rPr>
          <w:rFonts w:eastAsia="標楷體"/>
          <w:color w:val="000000" w:themeColor="text1"/>
          <w:sz w:val="28"/>
          <w:szCs w:val="24"/>
        </w:rPr>
        <w:t xml:space="preserve">    </w:t>
      </w:r>
      <w:r>
        <w:rPr>
          <w:rFonts w:eastAsia="標楷體"/>
          <w:color w:val="000000" w:themeColor="text1"/>
          <w:sz w:val="28"/>
          <w:szCs w:val="24"/>
        </w:rPr>
        <w:t>點：</w:t>
      </w:r>
      <w:r>
        <w:rPr>
          <w:rFonts w:eastAsia="標楷體" w:hint="eastAsia"/>
          <w:color w:val="000000" w:themeColor="text1"/>
          <w:sz w:val="28"/>
          <w:szCs w:val="24"/>
        </w:rPr>
        <w:t>劍潭活動中心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B1</w:t>
      </w:r>
      <w:r>
        <w:rPr>
          <w:rFonts w:eastAsia="標楷體" w:hint="eastAsia"/>
          <w:color w:val="000000" w:themeColor="text1"/>
          <w:sz w:val="28"/>
          <w:szCs w:val="24"/>
        </w:rPr>
        <w:t>欣悅廳</w:t>
      </w:r>
    </w:p>
    <w:p w:rsidR="006F0F3C" w:rsidRDefault="00C66837">
      <w:pPr>
        <w:spacing w:line="480" w:lineRule="exact"/>
        <w:ind w:left="2156" w:hangingChars="770" w:hanging="215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4"/>
        </w:rPr>
        <w:t>三、</w:t>
      </w:r>
      <w:r>
        <w:rPr>
          <w:rFonts w:eastAsia="標楷體" w:hint="eastAsia"/>
          <w:color w:val="000000" w:themeColor="text1"/>
          <w:sz w:val="28"/>
          <w:szCs w:val="24"/>
        </w:rPr>
        <w:t>出</w:t>
      </w:r>
      <w:r>
        <w:rPr>
          <w:rFonts w:eastAsia="標楷體"/>
          <w:color w:val="000000" w:themeColor="text1"/>
          <w:sz w:val="28"/>
          <w:szCs w:val="24"/>
        </w:rPr>
        <w:t>列席人員：</w:t>
      </w:r>
      <w:r>
        <w:rPr>
          <w:rFonts w:eastAsia="標楷體" w:hint="eastAsia"/>
          <w:color w:val="000000" w:themeColor="text1"/>
          <w:sz w:val="28"/>
          <w:szCs w:val="24"/>
        </w:rPr>
        <w:t>應出席</w:t>
      </w:r>
      <w:r>
        <w:rPr>
          <w:rFonts w:eastAsia="標楷體" w:hint="eastAsia"/>
          <w:color w:val="000000" w:themeColor="text1"/>
          <w:sz w:val="28"/>
          <w:szCs w:val="24"/>
        </w:rPr>
        <w:t>219</w:t>
      </w:r>
      <w:r>
        <w:rPr>
          <w:rFonts w:eastAsia="標楷體" w:hint="eastAsia"/>
          <w:color w:val="000000" w:themeColor="text1"/>
          <w:sz w:val="28"/>
          <w:szCs w:val="24"/>
        </w:rPr>
        <w:t>人，實到</w:t>
      </w:r>
      <w:r>
        <w:rPr>
          <w:rFonts w:eastAsia="標楷體" w:hint="eastAsia"/>
          <w:color w:val="000000" w:themeColor="text1"/>
          <w:sz w:val="28"/>
          <w:szCs w:val="24"/>
        </w:rPr>
        <w:t>111</w:t>
      </w:r>
      <w:r>
        <w:rPr>
          <w:rFonts w:eastAsia="標楷體" w:hint="eastAsia"/>
          <w:color w:val="000000" w:themeColor="text1"/>
          <w:sz w:val="28"/>
          <w:szCs w:val="24"/>
        </w:rPr>
        <w:t>人</w:t>
      </w:r>
      <w:proofErr w:type="gramStart"/>
      <w:r>
        <w:rPr>
          <w:rFonts w:eastAsia="標楷體" w:hint="eastAsia"/>
          <w:color w:val="000000" w:themeColor="text1"/>
          <w:sz w:val="28"/>
          <w:szCs w:val="24"/>
        </w:rPr>
        <w:t>（</w:t>
      </w:r>
      <w:proofErr w:type="gramEnd"/>
      <w:r>
        <w:rPr>
          <w:rFonts w:eastAsia="標楷體" w:hint="eastAsia"/>
          <w:color w:val="000000" w:themeColor="text1"/>
          <w:sz w:val="28"/>
          <w:szCs w:val="24"/>
        </w:rPr>
        <w:t>含委託</w:t>
      </w:r>
      <w:r>
        <w:rPr>
          <w:rFonts w:eastAsia="標楷體" w:hint="eastAsia"/>
          <w:color w:val="000000" w:themeColor="text1"/>
          <w:sz w:val="28"/>
          <w:szCs w:val="24"/>
        </w:rPr>
        <w:t>51</w:t>
      </w:r>
      <w:r>
        <w:rPr>
          <w:rFonts w:eastAsia="標楷體" w:hint="eastAsia"/>
          <w:color w:val="000000" w:themeColor="text1"/>
          <w:sz w:val="28"/>
          <w:szCs w:val="24"/>
        </w:rPr>
        <w:t>人</w:t>
      </w:r>
      <w:r>
        <w:rPr>
          <w:rFonts w:eastAsia="標楷體" w:hint="eastAsia"/>
          <w:color w:val="000000" w:themeColor="text1"/>
          <w:sz w:val="28"/>
          <w:szCs w:val="24"/>
        </w:rPr>
        <w:t>)</w:t>
      </w:r>
      <w:r>
        <w:rPr>
          <w:rFonts w:eastAsia="標楷體" w:hint="eastAsia"/>
          <w:color w:val="000000" w:themeColor="text1"/>
          <w:sz w:val="28"/>
          <w:szCs w:val="24"/>
        </w:rPr>
        <w:t>，缺席人員</w:t>
      </w:r>
      <w:r>
        <w:rPr>
          <w:rFonts w:eastAsia="標楷體" w:hint="eastAsia"/>
          <w:color w:val="000000" w:themeColor="text1"/>
          <w:sz w:val="28"/>
          <w:szCs w:val="24"/>
        </w:rPr>
        <w:t>108</w:t>
      </w:r>
      <w:r>
        <w:rPr>
          <w:rFonts w:eastAsia="標楷體" w:hint="eastAsia"/>
          <w:color w:val="000000" w:themeColor="text1"/>
          <w:sz w:val="28"/>
          <w:szCs w:val="24"/>
        </w:rPr>
        <w:t>人。</w:t>
      </w:r>
    </w:p>
    <w:p w:rsidR="006F0F3C" w:rsidRDefault="00C66837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四、主</w:t>
      </w:r>
      <w:r>
        <w:rPr>
          <w:rFonts w:eastAsia="標楷體"/>
          <w:color w:val="000000" w:themeColor="text1"/>
          <w:sz w:val="28"/>
          <w:szCs w:val="24"/>
        </w:rPr>
        <w:t xml:space="preserve"> 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</w:t>
      </w:r>
      <w:r>
        <w:rPr>
          <w:rFonts w:eastAsia="標楷體"/>
          <w:color w:val="000000" w:themeColor="text1"/>
          <w:sz w:val="28"/>
          <w:szCs w:val="24"/>
        </w:rPr>
        <w:t xml:space="preserve">  </w:t>
      </w:r>
      <w:r>
        <w:rPr>
          <w:rFonts w:eastAsia="標楷體"/>
          <w:color w:val="000000" w:themeColor="text1"/>
          <w:sz w:val="28"/>
          <w:szCs w:val="24"/>
        </w:rPr>
        <w:t>席：</w:t>
      </w:r>
      <w:r>
        <w:rPr>
          <w:rFonts w:eastAsia="標楷體" w:hint="eastAsia"/>
          <w:color w:val="000000" w:themeColor="text1"/>
          <w:sz w:val="28"/>
          <w:szCs w:val="24"/>
        </w:rPr>
        <w:t>許安成理事長</w:t>
      </w:r>
      <w:r>
        <w:rPr>
          <w:rFonts w:eastAsia="標楷體"/>
          <w:color w:val="000000" w:themeColor="text1"/>
          <w:sz w:val="28"/>
          <w:szCs w:val="24"/>
        </w:rPr>
        <w:t xml:space="preserve">　　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                    </w:t>
      </w:r>
      <w:r>
        <w:rPr>
          <w:rFonts w:eastAsia="標楷體" w:hint="eastAsia"/>
          <w:color w:val="000000" w:themeColor="text1"/>
          <w:sz w:val="28"/>
          <w:szCs w:val="24"/>
        </w:rPr>
        <w:t xml:space="preserve">　　　　　　　　　</w:t>
      </w:r>
      <w:r>
        <w:rPr>
          <w:rFonts w:eastAsia="標楷體"/>
          <w:color w:val="000000" w:themeColor="text1"/>
          <w:sz w:val="28"/>
          <w:szCs w:val="24"/>
        </w:rPr>
        <w:t xml:space="preserve"> </w:t>
      </w:r>
    </w:p>
    <w:p w:rsidR="006F0F3C" w:rsidRDefault="00C66837">
      <w:pPr>
        <w:spacing w:line="500" w:lineRule="exact"/>
        <w:ind w:left="2156" w:hangingChars="770" w:hanging="2156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/>
          <w:color w:val="000000" w:themeColor="text1"/>
          <w:sz w:val="28"/>
          <w:szCs w:val="24"/>
        </w:rPr>
        <w:t>五、主席致詞：</w:t>
      </w:r>
      <w:r>
        <w:rPr>
          <w:rFonts w:eastAsia="標楷體" w:hint="eastAsia"/>
          <w:color w:val="000000" w:themeColor="text1"/>
          <w:sz w:val="28"/>
          <w:szCs w:val="24"/>
        </w:rPr>
        <w:t>略</w:t>
      </w:r>
    </w:p>
    <w:p w:rsidR="006F0F3C" w:rsidRDefault="00C66837">
      <w:pPr>
        <w:spacing w:line="500" w:lineRule="exact"/>
        <w:rPr>
          <w:rFonts w:eastAsia="標楷體"/>
          <w:color w:val="000000" w:themeColor="text1"/>
          <w:sz w:val="28"/>
          <w:szCs w:val="24"/>
        </w:rPr>
      </w:pPr>
      <w:r>
        <w:rPr>
          <w:rFonts w:eastAsia="標楷體" w:hint="eastAsia"/>
          <w:color w:val="000000" w:themeColor="text1"/>
          <w:sz w:val="28"/>
          <w:szCs w:val="24"/>
        </w:rPr>
        <w:t>六、報告</w:t>
      </w:r>
      <w:r>
        <w:rPr>
          <w:rFonts w:eastAsia="標楷體" w:hint="eastAsia"/>
          <w:color w:val="000000" w:themeColor="text1"/>
          <w:sz w:val="28"/>
          <w:szCs w:val="24"/>
          <w:lang w:eastAsia="zh-HK"/>
        </w:rPr>
        <w:t>事項</w:t>
      </w:r>
      <w:r>
        <w:rPr>
          <w:rFonts w:eastAsia="標楷體" w:hint="eastAsia"/>
          <w:color w:val="000000" w:themeColor="text1"/>
          <w:sz w:val="28"/>
          <w:szCs w:val="24"/>
        </w:rPr>
        <w:t>：</w:t>
      </w:r>
      <w:r>
        <w:rPr>
          <w:rFonts w:eastAsia="標楷體" w:hint="eastAsia"/>
          <w:color w:val="000000" w:themeColor="text1"/>
          <w:sz w:val="28"/>
          <w:szCs w:val="24"/>
        </w:rPr>
        <w:t xml:space="preserve">              </w:t>
      </w:r>
      <w:bookmarkStart w:id="0" w:name="_GoBack"/>
      <w:bookmarkEnd w:id="0"/>
      <w:r>
        <w:rPr>
          <w:rFonts w:eastAsia="標楷體" w:hint="eastAsia"/>
          <w:color w:val="000000" w:themeColor="text1"/>
          <w:sz w:val="28"/>
          <w:szCs w:val="24"/>
        </w:rPr>
        <w:t xml:space="preserve">                             </w:t>
      </w:r>
      <w:r>
        <w:rPr>
          <w:rFonts w:eastAsia="標楷體" w:hint="eastAsia"/>
          <w:color w:val="000000" w:themeColor="text1"/>
          <w:sz w:val="28"/>
          <w:szCs w:val="24"/>
          <w:lang w:eastAsia="zh-HK"/>
        </w:rPr>
        <w:t>記錄</w:t>
      </w:r>
      <w:r w:rsidR="00281A99">
        <w:rPr>
          <w:rFonts w:ascii="標楷體" w:eastAsia="標楷體" w:hAnsi="標楷體" w:hint="eastAsia"/>
          <w:color w:val="000000" w:themeColor="text1"/>
          <w:sz w:val="28"/>
          <w:szCs w:val="24"/>
          <w:lang w:eastAsia="zh-HK"/>
        </w:rPr>
        <w:t>：</w:t>
      </w:r>
      <w:r w:rsidR="00281A99">
        <w:rPr>
          <w:rFonts w:ascii="標楷體" w:eastAsia="標楷體" w:hAnsi="標楷體" w:hint="eastAsia"/>
          <w:color w:val="000000" w:themeColor="text1"/>
          <w:sz w:val="28"/>
          <w:szCs w:val="24"/>
        </w:rPr>
        <w:t>陳志瑋</w:t>
      </w:r>
    </w:p>
    <w:p w:rsidR="006F0F3C" w:rsidRDefault="00C66837">
      <w:pPr>
        <w:numPr>
          <w:ilvl w:val="0"/>
          <w:numId w:val="1"/>
        </w:numPr>
        <w:adjustRightInd/>
        <w:spacing w:line="240" w:lineRule="auto"/>
        <w:jc w:val="both"/>
        <w:textAlignment w:val="auto"/>
        <w:rPr>
          <w:rFonts w:eastAsia="標楷體"/>
          <w:sz w:val="28"/>
          <w:szCs w:val="24"/>
        </w:rPr>
      </w:pPr>
      <w:r>
        <w:rPr>
          <w:rFonts w:eastAsia="標楷體" w:hint="eastAsia"/>
          <w:sz w:val="28"/>
          <w:szCs w:val="24"/>
        </w:rPr>
        <w:t>理事</w:t>
      </w:r>
      <w:r>
        <w:rPr>
          <w:rFonts w:eastAsia="標楷體" w:hint="eastAsia"/>
          <w:sz w:val="28"/>
          <w:szCs w:val="24"/>
          <w:lang w:eastAsia="zh-HK"/>
        </w:rPr>
        <w:t>及監事</w:t>
      </w:r>
      <w:r>
        <w:rPr>
          <w:rFonts w:eastAsia="標楷體" w:hint="eastAsia"/>
          <w:sz w:val="28"/>
          <w:szCs w:val="24"/>
        </w:rPr>
        <w:t>會工作報告：</w:t>
      </w:r>
    </w:p>
    <w:p w:rsidR="006F0F3C" w:rsidRDefault="00C66837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4"/>
        </w:rPr>
        <w:t>本會</w:t>
      </w:r>
      <w:proofErr w:type="gramStart"/>
      <w:r>
        <w:rPr>
          <w:rFonts w:eastAsia="標楷體"/>
          <w:sz w:val="28"/>
          <w:szCs w:val="24"/>
        </w:rPr>
        <w:t>107</w:t>
      </w:r>
      <w:proofErr w:type="gramEnd"/>
      <w:r>
        <w:rPr>
          <w:rFonts w:eastAsia="標楷體" w:hint="eastAsia"/>
          <w:sz w:val="28"/>
          <w:szCs w:val="24"/>
        </w:rPr>
        <w:t>年度財務報表</w:t>
      </w:r>
      <w:r>
        <w:rPr>
          <w:rFonts w:ascii="標楷體" w:eastAsia="標楷體" w:hAnsi="標楷體" w:hint="eastAsia"/>
          <w:sz w:val="28"/>
          <w:szCs w:val="24"/>
        </w:rPr>
        <w:t>（</w:t>
      </w:r>
      <w:r>
        <w:rPr>
          <w:rFonts w:eastAsia="標楷體"/>
          <w:color w:val="000000" w:themeColor="text1"/>
          <w:sz w:val="28"/>
        </w:rPr>
        <w:t>收支決算表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現金出納表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資產負債表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財產目錄</w:t>
      </w:r>
      <w:r>
        <w:rPr>
          <w:rFonts w:ascii="標楷體" w:eastAsia="標楷體" w:hAnsi="標楷體" w:hint="eastAsia"/>
          <w:color w:val="000000" w:themeColor="text1"/>
          <w:sz w:val="28"/>
        </w:rPr>
        <w:t>、</w:t>
      </w:r>
      <w:r>
        <w:rPr>
          <w:rFonts w:eastAsia="標楷體"/>
          <w:color w:val="000000" w:themeColor="text1"/>
          <w:sz w:val="28"/>
        </w:rPr>
        <w:t>基金收支表</w:t>
      </w:r>
      <w:r>
        <w:rPr>
          <w:rFonts w:ascii="標楷體" w:eastAsia="標楷體" w:hAnsi="標楷體" w:hint="eastAsia"/>
          <w:sz w:val="28"/>
          <w:szCs w:val="24"/>
        </w:rPr>
        <w:t>）、</w:t>
      </w:r>
      <w:proofErr w:type="gramStart"/>
      <w:r>
        <w:rPr>
          <w:rFonts w:eastAsia="標楷體"/>
          <w:sz w:val="28"/>
          <w:szCs w:val="28"/>
        </w:rPr>
        <w:t>108</w:t>
      </w:r>
      <w:proofErr w:type="gramEnd"/>
      <w:r>
        <w:rPr>
          <w:rFonts w:eastAsia="標楷體" w:hint="eastAsia"/>
          <w:sz w:val="28"/>
          <w:szCs w:val="28"/>
        </w:rPr>
        <w:t>年度收支預算表及工作計畫，業經本會於</w:t>
      </w:r>
      <w:r>
        <w:rPr>
          <w:rFonts w:eastAsia="標楷體" w:hint="eastAsia"/>
          <w:sz w:val="28"/>
          <w:szCs w:val="28"/>
        </w:rPr>
        <w:t>108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21</w:t>
      </w:r>
      <w:r>
        <w:rPr>
          <w:rFonts w:eastAsia="標楷體" w:hint="eastAsia"/>
          <w:sz w:val="28"/>
          <w:szCs w:val="28"/>
        </w:rPr>
        <w:t>日召開第十三屆第三次理監事聯席會議</w:t>
      </w:r>
      <w:r>
        <w:rPr>
          <w:rFonts w:eastAsia="標楷體" w:hint="eastAsia"/>
          <w:sz w:val="28"/>
          <w:szCs w:val="28"/>
          <w:lang w:eastAsia="zh-HK"/>
        </w:rPr>
        <w:t>通過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6F0F3C" w:rsidRDefault="00C66837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4"/>
          <w:lang w:eastAsia="zh-HK"/>
        </w:rPr>
        <w:t>本會</w:t>
      </w:r>
      <w:proofErr w:type="gramStart"/>
      <w:r>
        <w:rPr>
          <w:rFonts w:eastAsia="標楷體" w:hint="eastAsia"/>
          <w:sz w:val="28"/>
          <w:szCs w:val="24"/>
          <w:lang w:eastAsia="zh-HK"/>
        </w:rPr>
        <w:t>107</w:t>
      </w:r>
      <w:proofErr w:type="gramEnd"/>
      <w:r>
        <w:rPr>
          <w:rFonts w:eastAsia="標楷體" w:hint="eastAsia"/>
          <w:sz w:val="28"/>
          <w:szCs w:val="24"/>
          <w:lang w:eastAsia="zh-HK"/>
        </w:rPr>
        <w:t>年度會計師查核簽證報告業已委由</w:t>
      </w:r>
      <w:r>
        <w:rPr>
          <w:rFonts w:eastAsia="標楷體" w:hint="eastAsia"/>
          <w:sz w:val="28"/>
          <w:szCs w:val="24"/>
        </w:rPr>
        <w:t>大</w:t>
      </w:r>
      <w:r>
        <w:rPr>
          <w:rFonts w:eastAsia="標楷體" w:hint="eastAsia"/>
          <w:sz w:val="28"/>
          <w:szCs w:val="24"/>
          <w:lang w:eastAsia="zh-HK"/>
        </w:rPr>
        <w:t>華聯合會計師事務所辦理完竣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。</w:t>
      </w:r>
    </w:p>
    <w:p w:rsidR="006F0F3C" w:rsidRDefault="00C66837">
      <w:pPr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  <w:shd w:val="clear" w:color="FFFFFF" w:fill="D9D9D9"/>
        </w:rPr>
      </w:pPr>
      <w:r>
        <w:rPr>
          <w:rFonts w:eastAsia="標楷體" w:hint="eastAsia"/>
          <w:sz w:val="28"/>
          <w:szCs w:val="24"/>
        </w:rPr>
        <w:t>（</w:t>
      </w:r>
      <w:r>
        <w:rPr>
          <w:rFonts w:eastAsia="標楷體" w:hint="eastAsia"/>
          <w:sz w:val="28"/>
          <w:szCs w:val="24"/>
          <w:lang w:eastAsia="zh-HK"/>
        </w:rPr>
        <w:t>二</w:t>
      </w:r>
      <w:r>
        <w:rPr>
          <w:rFonts w:eastAsia="標楷體" w:hint="eastAsia"/>
          <w:sz w:val="28"/>
          <w:szCs w:val="24"/>
        </w:rPr>
        <w:t>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108年1月至108年9月工作報告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F0F3C" w:rsidRDefault="00C66837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１、競賽-</w:t>
      </w:r>
    </w:p>
    <w:p w:rsidR="006F0F3C" w:rsidRDefault="00C66837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  （1）舉辦國內賽：</w:t>
      </w:r>
    </w:p>
    <w:tbl>
      <w:tblPr>
        <w:tblpPr w:leftFromText="180" w:rightFromText="180" w:vertAnchor="text" w:horzAnchor="page" w:tblpX="1525" w:tblpY="107"/>
        <w:tblOverlap w:val="never"/>
        <w:tblW w:w="9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3"/>
        <w:gridCol w:w="4584"/>
        <w:gridCol w:w="1715"/>
      </w:tblGrid>
      <w:tr w:rsidR="006F0F3C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日期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地點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賽事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參賽人數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shd w:val="clear" w:color="auto" w:fill="FFFFFF"/>
              </w:rPr>
              <w:t>1月4-6日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澳登堡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  <w:lang w:eastAsia="zh-CN"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2019年FEI挑戰盃(第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bidi="ar"/>
              </w:rPr>
              <w:t>一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場) 暨                                                全國障礙超越錦標賽(積分第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bidi="ar"/>
              </w:rPr>
              <w:t>1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  <w:lang w:bidi="ar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bidi="ar"/>
              </w:rPr>
              <w:t>58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2月22-24日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澳登堡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2019年FEI挑戰盃(第二場) 暨                                                全國障礙超越錦標賽(積分第2站)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57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3月8-10日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漢諾威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107學年度全國中等學校馬術錦標賽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49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3月22-24日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澳登堡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2019年FEI挑戰盃(第三場) 暨                                                全國障礙超越錦標賽(積分第3站)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48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4月12-14日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澳登堡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第41屆全國中正盃障礙超越錦標賽                              (積分第4站)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58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4月19-22日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聖喬治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第41屆全國中正盃馬場馬術錦標賽                              (積分第1站)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89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5月11日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漢諾威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第9屆全國大專盃馬術錦標賽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34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6月28日-                   7月1日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聖喬治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108年全國馬場馬術錦標賽(積分第2站)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52</w:t>
            </w:r>
          </w:p>
        </w:tc>
      </w:tr>
    </w:tbl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C66837">
      <w:pPr>
        <w:snapToGrid w:val="0"/>
        <w:spacing w:line="240" w:lineRule="auto"/>
        <w:ind w:leftChars="295" w:left="708" w:firstLine="1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(2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4"/>
        </w:rPr>
        <w:t>指導及支援舉辦國內賽：</w:t>
      </w:r>
    </w:p>
    <w:tbl>
      <w:tblPr>
        <w:tblpPr w:leftFromText="180" w:rightFromText="180" w:vertAnchor="text" w:horzAnchor="page" w:tblpX="1477" w:tblpY="120"/>
        <w:tblOverlap w:val="never"/>
        <w:tblW w:w="91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3"/>
        <w:gridCol w:w="6299"/>
      </w:tblGrid>
      <w:tr w:rsidR="006F0F3C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日期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地點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賽事</w:t>
            </w:r>
          </w:p>
        </w:tc>
      </w:tr>
      <w:tr w:rsidR="006F0F3C">
        <w:trPr>
          <w:trHeight w:val="7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CN" w:bidi="ar"/>
              </w:rPr>
              <w:t>5月25-26日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 xml:space="preserve">高雄市  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2019高雄港都盃馬術錦標賽</w:t>
            </w:r>
          </w:p>
        </w:tc>
      </w:tr>
    </w:tbl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C66837">
      <w:pPr>
        <w:snapToGrid w:val="0"/>
        <w:spacing w:line="240" w:lineRule="auto"/>
        <w:ind w:leftChars="117" w:left="709" w:hangingChars="153" w:hanging="42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　    （(3）參加國際賽：</w:t>
      </w:r>
    </w:p>
    <w:tbl>
      <w:tblPr>
        <w:tblpPr w:leftFromText="180" w:rightFromText="180" w:vertAnchor="text" w:horzAnchor="page" w:tblpX="1393" w:tblpY="117"/>
        <w:tblOverlap w:val="never"/>
        <w:tblW w:w="9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3"/>
        <w:gridCol w:w="4582"/>
        <w:gridCol w:w="1716"/>
      </w:tblGrid>
      <w:tr w:rsidR="006F0F3C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日期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地點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賽事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參賽選手</w:t>
            </w:r>
          </w:p>
        </w:tc>
      </w:tr>
      <w:tr w:rsidR="006F0F3C">
        <w:trPr>
          <w:trHeight w:val="115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2月15-18日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香港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2019浪琴表香港馬術大師賽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教練黃柏翔                      選手汪亦岫                              選手林子嚴</w:t>
            </w:r>
          </w:p>
        </w:tc>
      </w:tr>
      <w:tr w:rsidR="006F0F3C">
        <w:trPr>
          <w:trHeight w:val="4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6F0F3C">
            <w:pPr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Style w:val="font01"/>
                <w:rFonts w:hint="default"/>
                <w:lang w:eastAsia="zh-CN" w:bidi="ar"/>
              </w:rPr>
              <w:t>林子嚴於亞洲CSIJ-B項目：2 Phases(100cm)</w:t>
            </w:r>
            <w:r>
              <w:rPr>
                <w:rStyle w:val="font21"/>
                <w:rFonts w:hint="default"/>
                <w:lang w:eastAsia="zh-CN" w:bidi="ar"/>
              </w:rPr>
              <w:t>及</w:t>
            </w:r>
            <w:r>
              <w:rPr>
                <w:rStyle w:val="font01"/>
                <w:rFonts w:hint="default"/>
                <w:lang w:eastAsia="zh-CN" w:bidi="ar"/>
              </w:rPr>
              <w:t>2 Rounds(110cm)榮獲雙料亞軍</w:t>
            </w:r>
          </w:p>
        </w:tc>
      </w:tr>
      <w:tr w:rsidR="006F0F3C">
        <w:trPr>
          <w:trHeight w:val="1381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4月3-7日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卡達      杜哈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2019年第一屆亞洲馬術總會U-21馬場馬術錦標賽(總決賽)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秘書長林明富             教練呂志耀           選手                      林妤珍、韓儀</w:t>
            </w:r>
          </w:p>
        </w:tc>
      </w:tr>
      <w:tr w:rsidR="006F0F3C">
        <w:trPr>
          <w:trHeight w:val="22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6F0F3C">
            <w:pPr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6F0F3C">
            <w:pPr>
              <w:snapToGrid w:val="0"/>
              <w:spacing w:line="240" w:lineRule="auto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6F0F3C">
        <w:trPr>
          <w:trHeight w:val="175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8月11-13日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荷蘭              法爾肯斯瓦德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2020東京奧運馬術障礙超越-團體資格賽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選手                         陳少曼                      汪亦岫                              黃柏翔                                 盧亭瑄</w:t>
            </w:r>
          </w:p>
        </w:tc>
      </w:tr>
      <w:tr w:rsidR="006F0F3C">
        <w:trPr>
          <w:trHeight w:val="22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6F0F3C">
            <w:pPr>
              <w:snapToGrid w:val="0"/>
              <w:spacing w:line="24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8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Cs w:val="24"/>
                <w:lang w:eastAsia="zh-CN" w:bidi="ar"/>
              </w:rPr>
              <w:t>第四名</w:t>
            </w:r>
          </w:p>
        </w:tc>
      </w:tr>
    </w:tbl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C66837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２、講習-舉辦講習：</w:t>
      </w:r>
    </w:p>
    <w:tbl>
      <w:tblPr>
        <w:tblpPr w:leftFromText="180" w:rightFromText="180" w:vertAnchor="text" w:horzAnchor="page" w:tblpX="1465" w:tblpY="181"/>
        <w:tblOverlap w:val="never"/>
        <w:tblW w:w="91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440"/>
        <w:gridCol w:w="972"/>
        <w:gridCol w:w="4582"/>
        <w:gridCol w:w="1715"/>
      </w:tblGrid>
      <w:tr w:rsidR="006F0F3C">
        <w:trPr>
          <w:trHeight w:val="228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日期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地點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講習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參加人數</w:t>
            </w:r>
          </w:p>
        </w:tc>
      </w:tr>
      <w:tr w:rsidR="006F0F3C">
        <w:trPr>
          <w:trHeight w:val="7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5月6-8日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漢諾威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108年度C級教練講習會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42</w:t>
            </w:r>
          </w:p>
        </w:tc>
      </w:tr>
      <w:tr w:rsidR="006F0F3C">
        <w:trPr>
          <w:trHeight w:val="79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</w:t>
            </w:r>
          </w:p>
        </w:tc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教練資格：C級5員。                                                                               裁判資格：B級1員。</w:t>
            </w:r>
          </w:p>
        </w:tc>
      </w:tr>
    </w:tbl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C66837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３、國際-</w:t>
      </w:r>
    </w:p>
    <w:p w:rsidR="006F0F3C" w:rsidRDefault="00C66837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（1）出席國際會議：</w:t>
      </w:r>
    </w:p>
    <w:tbl>
      <w:tblPr>
        <w:tblpPr w:leftFromText="180" w:rightFromText="180" w:vertAnchor="text" w:horzAnchor="page" w:tblpX="1405" w:tblpY="106"/>
        <w:tblOverlap w:val="never"/>
        <w:tblW w:w="9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1"/>
        <w:gridCol w:w="972"/>
        <w:gridCol w:w="4582"/>
        <w:gridCol w:w="1717"/>
      </w:tblGrid>
      <w:tr w:rsidR="006F0F3C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日期</w:t>
            </w:r>
          </w:p>
        </w:tc>
        <w:tc>
          <w:tcPr>
            <w:tcW w:w="5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內容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出席人員</w:t>
            </w:r>
          </w:p>
        </w:tc>
      </w:tr>
      <w:tr w:rsidR="006F0F3C">
        <w:trPr>
          <w:trHeight w:val="138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3月5-9日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國際               會議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AEF亞洲馬術總會2019年會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理事長                         許安成                                       國際組長                邱哲政</w:t>
            </w:r>
          </w:p>
        </w:tc>
      </w:tr>
    </w:tbl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C66837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6F0F3C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</w:p>
    <w:p w:rsidR="006F0F3C" w:rsidRDefault="00C66837">
      <w:pPr>
        <w:snapToGrid w:val="0"/>
        <w:spacing w:line="240" w:lineRule="auto"/>
        <w:ind w:firstLineChars="100" w:firstLine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 （2）擔任國際職務：</w:t>
      </w:r>
    </w:p>
    <w:tbl>
      <w:tblPr>
        <w:tblpPr w:leftFromText="180" w:rightFromText="180" w:vertAnchor="text" w:horzAnchor="page" w:tblpX="1393" w:tblpY="31"/>
        <w:tblOverlap w:val="never"/>
        <w:tblW w:w="9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8712"/>
      </w:tblGrid>
      <w:tr w:rsidR="006F0F3C">
        <w:trPr>
          <w:trHeight w:val="22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序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職務/資格</w:t>
            </w:r>
          </w:p>
        </w:tc>
      </w:tr>
      <w:tr w:rsidR="006F0F3C">
        <w:trPr>
          <w:trHeight w:val="5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1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FEI國際馬術總會第八區(亞洲、大洋洲)主席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bidi="ar"/>
              </w:rPr>
              <w:t xml:space="preserve"> 黃啟芳</w:t>
            </w:r>
          </w:p>
        </w:tc>
      </w:tr>
      <w:tr w:rsidR="006F0F3C">
        <w:trPr>
          <w:trHeight w:val="5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2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AEF亞洲馬協馬場馬術委員會主席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bidi="ar"/>
              </w:rPr>
              <w:t xml:space="preserve"> 葉益成</w:t>
            </w:r>
          </w:p>
        </w:tc>
      </w:tr>
      <w:tr w:rsidR="006F0F3C">
        <w:trPr>
          <w:trHeight w:val="5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3</w:t>
            </w: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F0F3C" w:rsidRDefault="00C66837">
            <w:pPr>
              <w:widowControl/>
              <w:snapToGrid w:val="0"/>
              <w:spacing w:line="240" w:lineRule="auto"/>
              <w:textAlignment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CN" w:bidi="ar"/>
              </w:rPr>
              <w:t>FEI國際馬術總會獸醫代表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bidi="ar"/>
              </w:rPr>
              <w:t xml:space="preserve"> 黃琮祥</w:t>
            </w:r>
          </w:p>
        </w:tc>
      </w:tr>
    </w:tbl>
    <w:p w:rsidR="006F0F3C" w:rsidRDefault="006F0F3C">
      <w:pPr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F0F3C" w:rsidRDefault="006F0F3C">
      <w:pPr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F0F3C" w:rsidRDefault="006F0F3C">
      <w:pPr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F0F3C" w:rsidRDefault="006F0F3C">
      <w:pPr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F0F3C" w:rsidRDefault="00C6683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七</w:t>
      </w:r>
      <w:r>
        <w:rPr>
          <w:rFonts w:ascii="標楷體" w:eastAsia="標楷體" w:hAnsi="標楷體" w:hint="eastAsia"/>
          <w:sz w:val="28"/>
        </w:rPr>
        <w:t>、討論提案:</w:t>
      </w:r>
    </w:p>
    <w:p w:rsidR="006F0F3C" w:rsidRDefault="00C66837">
      <w:pPr>
        <w:spacing w:line="500" w:lineRule="exact"/>
        <w:ind w:left="1158" w:hangingChars="413" w:hanging="1158"/>
        <w:rPr>
          <w:rFonts w:eastAsia="標楷體"/>
          <w:sz w:val="28"/>
          <w:szCs w:val="28"/>
        </w:rPr>
      </w:pPr>
      <w:bookmarkStart w:id="1" w:name="_Hlk345484156"/>
      <w:r>
        <w:rPr>
          <w:rFonts w:eastAsia="標楷體" w:hint="eastAsia"/>
          <w:b/>
          <w:sz w:val="28"/>
          <w:szCs w:val="24"/>
        </w:rPr>
        <w:t>案由</w:t>
      </w:r>
      <w:proofErr w:type="gramStart"/>
      <w:r>
        <w:rPr>
          <w:rFonts w:eastAsia="標楷體" w:hint="eastAsia"/>
          <w:b/>
          <w:sz w:val="28"/>
          <w:szCs w:val="24"/>
          <w:lang w:eastAsia="zh-HK"/>
        </w:rPr>
        <w:t>一</w:t>
      </w:r>
      <w:proofErr w:type="gramEnd"/>
      <w:r>
        <w:rPr>
          <w:rFonts w:eastAsia="標楷體" w:hint="eastAsia"/>
          <w:b/>
          <w:sz w:val="28"/>
          <w:szCs w:val="24"/>
        </w:rPr>
        <w:t>：</w:t>
      </w:r>
      <w:bookmarkEnd w:id="1"/>
      <w:r>
        <w:rPr>
          <w:rFonts w:eastAsia="標楷體" w:hint="eastAsia"/>
          <w:sz w:val="28"/>
          <w:szCs w:val="28"/>
          <w:lang w:eastAsia="zh-HK"/>
        </w:rPr>
        <w:t>有關</w:t>
      </w:r>
      <w:proofErr w:type="gramStart"/>
      <w:r>
        <w:rPr>
          <w:rFonts w:eastAsia="標楷體" w:hint="eastAsia"/>
          <w:sz w:val="28"/>
          <w:szCs w:val="28"/>
          <w:lang w:eastAsia="zh-HK"/>
        </w:rPr>
        <w:t>107</w:t>
      </w:r>
      <w:proofErr w:type="gramEnd"/>
      <w:r>
        <w:rPr>
          <w:rFonts w:eastAsia="標楷體" w:hint="eastAsia"/>
          <w:sz w:val="28"/>
          <w:szCs w:val="28"/>
          <w:lang w:eastAsia="zh-HK"/>
        </w:rPr>
        <w:t>年度收支決算表、現金出納表、資產負債表、財產目錄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>
        <w:rPr>
          <w:rFonts w:eastAsia="標楷體" w:hint="eastAsia"/>
          <w:sz w:val="28"/>
          <w:szCs w:val="28"/>
          <w:lang w:eastAsia="zh-HK"/>
        </w:rPr>
        <w:t>基金收支表及</w:t>
      </w:r>
      <w:r>
        <w:rPr>
          <w:rFonts w:eastAsia="標楷體" w:hint="eastAsia"/>
          <w:sz w:val="28"/>
          <w:szCs w:val="24"/>
          <w:lang w:eastAsia="zh-HK"/>
        </w:rPr>
        <w:t>會計師查核簽證報告</w:t>
      </w:r>
      <w:r>
        <w:rPr>
          <w:rFonts w:eastAsia="標楷體" w:hint="eastAsia"/>
          <w:sz w:val="28"/>
          <w:szCs w:val="28"/>
          <w:lang w:eastAsia="zh-HK"/>
        </w:rPr>
        <w:t>一案</w:t>
      </w:r>
      <w:r>
        <w:rPr>
          <w:rFonts w:eastAsia="標楷體"/>
          <w:sz w:val="28"/>
          <w:szCs w:val="28"/>
          <w:lang w:eastAsia="zh-HK"/>
        </w:rPr>
        <w:t xml:space="preserve"> (</w:t>
      </w:r>
      <w:r>
        <w:rPr>
          <w:rFonts w:eastAsia="標楷體" w:hint="eastAsia"/>
          <w:sz w:val="28"/>
          <w:szCs w:val="28"/>
          <w:lang w:eastAsia="zh-HK"/>
        </w:rPr>
        <w:t>如附件</w:t>
      </w:r>
      <w:r>
        <w:rPr>
          <w:rFonts w:eastAsia="標楷體" w:hint="eastAsia"/>
          <w:sz w:val="28"/>
          <w:szCs w:val="28"/>
          <w:lang w:eastAsia="zh-HK"/>
        </w:rPr>
        <w:t>1</w:t>
      </w:r>
      <w:r>
        <w:rPr>
          <w:rFonts w:eastAsia="標楷體"/>
          <w:sz w:val="28"/>
          <w:szCs w:val="28"/>
          <w:lang w:eastAsia="zh-HK"/>
        </w:rPr>
        <w:t>)</w:t>
      </w:r>
      <w:r>
        <w:rPr>
          <w:rFonts w:eastAsia="標楷體" w:hint="eastAsia"/>
          <w:sz w:val="28"/>
          <w:szCs w:val="28"/>
          <w:lang w:eastAsia="zh-HK"/>
        </w:rPr>
        <w:t xml:space="preserve"> </w:t>
      </w:r>
      <w:r>
        <w:rPr>
          <w:rFonts w:eastAsia="標楷體" w:hint="eastAsia"/>
          <w:sz w:val="28"/>
          <w:szCs w:val="28"/>
          <w:lang w:eastAsia="zh-HK"/>
        </w:rPr>
        <w:t>，提</w:t>
      </w:r>
      <w:r>
        <w:rPr>
          <w:rFonts w:eastAsia="標楷體" w:hint="eastAsia"/>
          <w:sz w:val="28"/>
          <w:szCs w:val="28"/>
        </w:rPr>
        <w:t>請</w:t>
      </w:r>
      <w:r>
        <w:rPr>
          <w:rFonts w:eastAsia="標楷體" w:hint="eastAsia"/>
          <w:sz w:val="28"/>
          <w:szCs w:val="28"/>
          <w:lang w:eastAsia="zh-HK"/>
        </w:rPr>
        <w:t>討論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（理事會提案）</w:t>
      </w:r>
      <w:r>
        <w:rPr>
          <w:rFonts w:eastAsia="標楷體" w:hint="eastAsia"/>
          <w:sz w:val="28"/>
          <w:szCs w:val="28"/>
        </w:rPr>
        <w:t>。</w:t>
      </w:r>
    </w:p>
    <w:p w:rsidR="006F0F3C" w:rsidRDefault="00C66837">
      <w:pPr>
        <w:spacing w:line="500" w:lineRule="exact"/>
        <w:ind w:left="854" w:hangingChars="305" w:hanging="854"/>
        <w:rPr>
          <w:rFonts w:ascii="標楷體" w:eastAsia="標楷體" w:hAnsi="標楷體"/>
          <w:sz w:val="28"/>
          <w:szCs w:val="24"/>
        </w:rPr>
      </w:pPr>
      <w:r>
        <w:rPr>
          <w:rFonts w:eastAsia="標楷體" w:hint="eastAsia"/>
          <w:sz w:val="28"/>
          <w:szCs w:val="28"/>
        </w:rPr>
        <w:t>說明：</w:t>
      </w:r>
      <w:r>
        <w:rPr>
          <w:rFonts w:eastAsia="標楷體" w:hint="eastAsia"/>
          <w:sz w:val="28"/>
          <w:szCs w:val="28"/>
          <w:lang w:eastAsia="zh-HK"/>
        </w:rPr>
        <w:t>本案</w:t>
      </w:r>
      <w:proofErr w:type="gramStart"/>
      <w:r>
        <w:rPr>
          <w:rFonts w:eastAsia="標楷體" w:hint="eastAsia"/>
          <w:sz w:val="28"/>
          <w:szCs w:val="28"/>
          <w:lang w:eastAsia="zh-HK"/>
        </w:rPr>
        <w:t>107</w:t>
      </w:r>
      <w:proofErr w:type="gramEnd"/>
      <w:r>
        <w:rPr>
          <w:rFonts w:eastAsia="標楷體" w:hint="eastAsia"/>
          <w:sz w:val="28"/>
          <w:szCs w:val="28"/>
          <w:lang w:eastAsia="zh-HK"/>
        </w:rPr>
        <w:t>年度財務報表</w:t>
      </w:r>
      <w:r>
        <w:rPr>
          <w:rFonts w:eastAsia="標楷體" w:hint="eastAsia"/>
          <w:sz w:val="28"/>
          <w:szCs w:val="28"/>
        </w:rPr>
        <w:t>業經本會於</w:t>
      </w:r>
      <w:r>
        <w:rPr>
          <w:rFonts w:eastAsia="標楷體" w:hint="eastAsia"/>
          <w:sz w:val="28"/>
          <w:szCs w:val="28"/>
        </w:rPr>
        <w:t>108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21</w:t>
      </w:r>
      <w:r>
        <w:rPr>
          <w:rFonts w:eastAsia="標楷體" w:hint="eastAsia"/>
          <w:sz w:val="28"/>
          <w:szCs w:val="28"/>
        </w:rPr>
        <w:t>日召開第十三屆第三次理監事聯席會議</w:t>
      </w:r>
      <w:r>
        <w:rPr>
          <w:rFonts w:eastAsia="標楷體" w:hint="eastAsia"/>
          <w:sz w:val="28"/>
          <w:szCs w:val="28"/>
          <w:lang w:eastAsia="zh-HK"/>
        </w:rPr>
        <w:t>通過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r>
        <w:rPr>
          <w:rFonts w:eastAsia="標楷體" w:hint="eastAsia"/>
          <w:sz w:val="28"/>
          <w:szCs w:val="28"/>
          <w:lang w:eastAsia="zh-HK"/>
        </w:rPr>
        <w:t>並委由教育部認可之</w:t>
      </w:r>
      <w:r>
        <w:rPr>
          <w:rFonts w:eastAsia="標楷體" w:hint="eastAsia"/>
          <w:sz w:val="28"/>
          <w:szCs w:val="24"/>
        </w:rPr>
        <w:t>大</w:t>
      </w:r>
      <w:r>
        <w:rPr>
          <w:rFonts w:eastAsia="標楷體" w:hint="eastAsia"/>
          <w:sz w:val="28"/>
          <w:szCs w:val="24"/>
          <w:lang w:eastAsia="zh-HK"/>
        </w:rPr>
        <w:t>華聯合會計師事務所辦理查財務查核簽證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。</w:t>
      </w:r>
    </w:p>
    <w:p w:rsidR="006F0F3C" w:rsidRDefault="00C66837">
      <w:pPr>
        <w:spacing w:line="500" w:lineRule="exact"/>
        <w:ind w:left="854" w:hangingChars="305" w:hanging="85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  <w:lang w:eastAsia="zh-HK"/>
        </w:rPr>
        <w:t>辦法：</w:t>
      </w:r>
      <w:r>
        <w:rPr>
          <w:rFonts w:eastAsia="標楷體" w:hint="eastAsia"/>
          <w:sz w:val="28"/>
          <w:szCs w:val="28"/>
          <w:lang w:eastAsia="zh-HK"/>
        </w:rPr>
        <w:t>如獲大會通過，雙正本送教育部體育署及內政部備查。</w:t>
      </w:r>
    </w:p>
    <w:p w:rsidR="006F0F3C" w:rsidRDefault="00C66837">
      <w:pPr>
        <w:spacing w:line="500" w:lineRule="exact"/>
        <w:rPr>
          <w:rFonts w:eastAsia="標楷體"/>
          <w:sz w:val="28"/>
          <w:szCs w:val="28"/>
          <w:shd w:val="pct10" w:color="auto" w:fill="FFFFFF"/>
        </w:rPr>
      </w:pPr>
      <w:r>
        <w:rPr>
          <w:rFonts w:eastAsia="標楷體" w:hint="eastAsia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sz w:val="28"/>
          <w:szCs w:val="28"/>
          <w:shd w:val="pct10" w:color="auto" w:fill="FFFFFF"/>
          <w:lang w:eastAsia="zh-HK"/>
        </w:rPr>
        <w:t>經全體出席人員表決</w:t>
      </w:r>
      <w:r>
        <w:rPr>
          <w:rFonts w:eastAsia="標楷體" w:hint="eastAsia"/>
          <w:sz w:val="28"/>
          <w:szCs w:val="28"/>
          <w:shd w:val="pct10" w:color="auto" w:fill="FFFFFF"/>
        </w:rPr>
        <w:t>通過</w:t>
      </w:r>
      <w:r>
        <w:rPr>
          <w:rFonts w:eastAsia="標楷體" w:hint="eastAsia"/>
          <w:sz w:val="28"/>
          <w:szCs w:val="28"/>
          <w:lang w:eastAsia="zh-HK"/>
        </w:rPr>
        <w:t>。</w:t>
      </w:r>
    </w:p>
    <w:p w:rsidR="006F0F3C" w:rsidRDefault="00C66837">
      <w:pPr>
        <w:spacing w:line="500" w:lineRule="exact"/>
        <w:ind w:left="1158" w:hangingChars="413" w:hanging="1158"/>
        <w:rPr>
          <w:rFonts w:eastAsia="標楷體"/>
          <w:sz w:val="28"/>
          <w:szCs w:val="28"/>
          <w:lang w:eastAsia="zh-HK"/>
        </w:rPr>
      </w:pPr>
      <w:r>
        <w:rPr>
          <w:rFonts w:eastAsia="標楷體" w:hint="eastAsia"/>
          <w:b/>
          <w:sz w:val="28"/>
          <w:szCs w:val="24"/>
        </w:rPr>
        <w:t>案由</w:t>
      </w:r>
      <w:r>
        <w:rPr>
          <w:rFonts w:eastAsia="標楷體" w:hint="eastAsia"/>
          <w:b/>
          <w:sz w:val="28"/>
          <w:szCs w:val="24"/>
          <w:lang w:eastAsia="zh-HK"/>
        </w:rPr>
        <w:t>二</w:t>
      </w:r>
      <w:r>
        <w:rPr>
          <w:rFonts w:eastAsia="標楷體" w:hint="eastAsia"/>
          <w:b/>
          <w:sz w:val="28"/>
          <w:szCs w:val="24"/>
        </w:rPr>
        <w:t>：</w:t>
      </w:r>
      <w:r>
        <w:rPr>
          <w:rFonts w:eastAsia="標楷體" w:hint="eastAsia"/>
          <w:sz w:val="28"/>
          <w:szCs w:val="28"/>
          <w:lang w:eastAsia="zh-HK"/>
        </w:rPr>
        <w:t>有關</w:t>
      </w:r>
      <w:proofErr w:type="gramStart"/>
      <w:r>
        <w:rPr>
          <w:rFonts w:eastAsia="標楷體" w:hint="eastAsia"/>
          <w:sz w:val="28"/>
          <w:szCs w:val="28"/>
          <w:lang w:eastAsia="zh-HK"/>
        </w:rPr>
        <w:t>108</w:t>
      </w:r>
      <w:proofErr w:type="gramEnd"/>
      <w:r>
        <w:rPr>
          <w:rFonts w:eastAsia="標楷體" w:hint="eastAsia"/>
          <w:sz w:val="28"/>
          <w:szCs w:val="28"/>
          <w:lang w:eastAsia="zh-HK"/>
        </w:rPr>
        <w:t>年度工作計畫</w:t>
      </w:r>
      <w:r>
        <w:rPr>
          <w:rFonts w:eastAsia="標楷體" w:hint="eastAsia"/>
          <w:sz w:val="28"/>
          <w:szCs w:val="28"/>
          <w:lang w:eastAsia="zh-HK"/>
        </w:rPr>
        <w:t>(</w:t>
      </w:r>
      <w:r>
        <w:rPr>
          <w:rFonts w:eastAsia="標楷體" w:hint="eastAsia"/>
          <w:sz w:val="28"/>
          <w:szCs w:val="28"/>
          <w:lang w:eastAsia="zh-HK"/>
        </w:rPr>
        <w:t>含行事曆</w:t>
      </w:r>
      <w:r>
        <w:rPr>
          <w:rFonts w:eastAsia="標楷體" w:hint="eastAsia"/>
          <w:sz w:val="28"/>
          <w:szCs w:val="28"/>
          <w:lang w:eastAsia="zh-HK"/>
        </w:rPr>
        <w:t>)</w:t>
      </w:r>
      <w:r>
        <w:rPr>
          <w:rFonts w:eastAsia="標楷體" w:hint="eastAsia"/>
          <w:sz w:val="28"/>
          <w:szCs w:val="28"/>
          <w:lang w:eastAsia="zh-HK"/>
        </w:rPr>
        <w:t>、收支預算表一案</w:t>
      </w:r>
      <w:r>
        <w:rPr>
          <w:rFonts w:eastAsia="標楷體"/>
          <w:sz w:val="28"/>
          <w:szCs w:val="28"/>
          <w:lang w:eastAsia="zh-HK"/>
        </w:rPr>
        <w:t>(</w:t>
      </w:r>
      <w:r>
        <w:rPr>
          <w:rFonts w:eastAsia="標楷體" w:hint="eastAsia"/>
          <w:sz w:val="28"/>
          <w:szCs w:val="28"/>
          <w:lang w:eastAsia="zh-HK"/>
        </w:rPr>
        <w:t>如附件</w:t>
      </w:r>
      <w:r>
        <w:rPr>
          <w:rFonts w:eastAsia="標楷體" w:hint="eastAsia"/>
          <w:sz w:val="28"/>
          <w:szCs w:val="28"/>
          <w:lang w:eastAsia="zh-HK"/>
        </w:rPr>
        <w:t>2</w:t>
      </w:r>
      <w:r>
        <w:rPr>
          <w:rFonts w:eastAsia="標楷體"/>
          <w:sz w:val="28"/>
          <w:szCs w:val="28"/>
          <w:lang w:eastAsia="zh-HK"/>
        </w:rPr>
        <w:t>)</w:t>
      </w:r>
      <w:r>
        <w:rPr>
          <w:rFonts w:eastAsia="標楷體" w:hint="eastAsia"/>
          <w:sz w:val="28"/>
          <w:szCs w:val="28"/>
          <w:lang w:eastAsia="zh-HK"/>
        </w:rPr>
        <w:t>，提請討論（理事會提案）。</w:t>
      </w:r>
    </w:p>
    <w:p w:rsidR="006F0F3C" w:rsidRDefault="00C66837">
      <w:pPr>
        <w:spacing w:line="500" w:lineRule="exact"/>
        <w:ind w:left="854" w:hangingChars="305" w:hanging="854"/>
        <w:rPr>
          <w:rFonts w:ascii="標楷體" w:eastAsia="標楷體" w:hAnsi="標楷體"/>
          <w:sz w:val="28"/>
          <w:szCs w:val="24"/>
        </w:rPr>
      </w:pPr>
      <w:r>
        <w:rPr>
          <w:rFonts w:eastAsia="標楷體" w:hint="eastAsia"/>
          <w:sz w:val="28"/>
          <w:szCs w:val="28"/>
          <w:lang w:eastAsia="zh-HK"/>
        </w:rPr>
        <w:t>說明：本案業</w:t>
      </w:r>
      <w:r>
        <w:rPr>
          <w:rFonts w:eastAsia="標楷體" w:hint="eastAsia"/>
          <w:sz w:val="28"/>
          <w:szCs w:val="28"/>
        </w:rPr>
        <w:t>經本會於</w:t>
      </w:r>
      <w:r>
        <w:rPr>
          <w:rFonts w:eastAsia="標楷體" w:hint="eastAsia"/>
          <w:sz w:val="28"/>
          <w:szCs w:val="28"/>
        </w:rPr>
        <w:t>108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21</w:t>
      </w:r>
      <w:r>
        <w:rPr>
          <w:rFonts w:eastAsia="標楷體" w:hint="eastAsia"/>
          <w:sz w:val="28"/>
          <w:szCs w:val="28"/>
        </w:rPr>
        <w:t>日召開第十三屆第三次理監事聯席會議</w:t>
      </w:r>
      <w:r>
        <w:rPr>
          <w:rFonts w:eastAsia="標楷體" w:hint="eastAsia"/>
          <w:sz w:val="28"/>
          <w:szCs w:val="28"/>
          <w:lang w:eastAsia="zh-HK"/>
        </w:rPr>
        <w:t>通過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。</w:t>
      </w:r>
    </w:p>
    <w:p w:rsidR="006F0F3C" w:rsidRDefault="00C66837">
      <w:pPr>
        <w:spacing w:line="500" w:lineRule="exact"/>
        <w:ind w:left="854" w:hangingChars="305" w:hanging="85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  <w:lang w:eastAsia="zh-HK"/>
        </w:rPr>
        <w:t>辦法：</w:t>
      </w:r>
      <w:r>
        <w:rPr>
          <w:rFonts w:eastAsia="標楷體" w:hint="eastAsia"/>
          <w:sz w:val="28"/>
          <w:szCs w:val="28"/>
          <w:lang w:eastAsia="zh-HK"/>
        </w:rPr>
        <w:t>如獲大會通過，雙正本送教育部體育署及內政部備查。</w:t>
      </w:r>
    </w:p>
    <w:p w:rsidR="006F0F3C" w:rsidRDefault="00C66837">
      <w:pPr>
        <w:spacing w:line="500" w:lineRule="exact"/>
        <w:rPr>
          <w:rFonts w:eastAsia="標楷體"/>
          <w:sz w:val="28"/>
          <w:szCs w:val="28"/>
          <w:shd w:val="pct10" w:color="auto" w:fill="FFFFFF"/>
        </w:rPr>
      </w:pPr>
      <w:r>
        <w:rPr>
          <w:rFonts w:eastAsia="標楷體" w:hint="eastAsia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sz w:val="28"/>
          <w:szCs w:val="28"/>
          <w:shd w:val="pct10" w:color="auto" w:fill="FFFFFF"/>
          <w:lang w:eastAsia="zh-HK"/>
        </w:rPr>
        <w:t>經全體出席人員表決</w:t>
      </w:r>
      <w:r>
        <w:rPr>
          <w:rFonts w:eastAsia="標楷體" w:hint="eastAsia"/>
          <w:sz w:val="28"/>
          <w:szCs w:val="28"/>
          <w:shd w:val="pct10" w:color="auto" w:fill="FFFFFF"/>
        </w:rPr>
        <w:t>通過</w:t>
      </w:r>
      <w:r>
        <w:rPr>
          <w:rFonts w:eastAsia="標楷體" w:hint="eastAsia"/>
          <w:sz w:val="28"/>
          <w:szCs w:val="28"/>
          <w:lang w:eastAsia="zh-HK"/>
        </w:rPr>
        <w:t>。</w:t>
      </w:r>
    </w:p>
    <w:p w:rsidR="006F0F3C" w:rsidRDefault="00C66837">
      <w:pPr>
        <w:spacing w:line="500" w:lineRule="exact"/>
        <w:ind w:left="1158" w:hangingChars="413" w:hanging="1158"/>
        <w:rPr>
          <w:rFonts w:eastAsia="標楷體"/>
          <w:sz w:val="28"/>
          <w:szCs w:val="28"/>
          <w:lang w:eastAsia="zh-HK"/>
        </w:rPr>
      </w:pPr>
      <w:r>
        <w:rPr>
          <w:rFonts w:eastAsia="標楷體" w:hint="eastAsia"/>
          <w:b/>
          <w:sz w:val="28"/>
          <w:szCs w:val="24"/>
        </w:rPr>
        <w:t>案由</w:t>
      </w:r>
      <w:proofErr w:type="gramStart"/>
      <w:r>
        <w:rPr>
          <w:rFonts w:eastAsia="標楷體" w:hint="eastAsia"/>
          <w:b/>
          <w:sz w:val="28"/>
          <w:szCs w:val="24"/>
          <w:lang w:eastAsia="zh-HK"/>
        </w:rPr>
        <w:t>三</w:t>
      </w:r>
      <w:proofErr w:type="gramEnd"/>
      <w:r>
        <w:rPr>
          <w:rFonts w:eastAsia="標楷體" w:hint="eastAsia"/>
          <w:b/>
          <w:sz w:val="28"/>
          <w:szCs w:val="24"/>
        </w:rPr>
        <w:t>：</w:t>
      </w:r>
      <w:r>
        <w:rPr>
          <w:rFonts w:eastAsia="標楷體" w:hint="eastAsia"/>
          <w:sz w:val="28"/>
          <w:szCs w:val="28"/>
          <w:lang w:eastAsia="zh-HK"/>
        </w:rPr>
        <w:t>變更本會章程第十六條、第十九條及</w:t>
      </w:r>
      <w:r>
        <w:rPr>
          <w:rFonts w:eastAsia="標楷體"/>
          <w:sz w:val="28"/>
          <w:szCs w:val="28"/>
          <w:lang w:eastAsia="zh-HK"/>
        </w:rPr>
        <w:t>「本會辦理理事長、理事及監事選舉實施原則」</w:t>
      </w:r>
      <w:r>
        <w:rPr>
          <w:rFonts w:eastAsia="標楷體" w:hint="eastAsia"/>
          <w:sz w:val="28"/>
          <w:szCs w:val="28"/>
          <w:lang w:eastAsia="zh-HK"/>
        </w:rPr>
        <w:t>第五點之理、監事選舉方式</w:t>
      </w:r>
      <w:proofErr w:type="gramStart"/>
      <w:r>
        <w:rPr>
          <w:rFonts w:eastAsia="標楷體" w:hint="eastAsia"/>
          <w:sz w:val="28"/>
          <w:szCs w:val="28"/>
          <w:lang w:eastAsia="zh-HK"/>
        </w:rPr>
        <w:t>採</w:t>
      </w:r>
      <w:proofErr w:type="gramEnd"/>
      <w:r>
        <w:rPr>
          <w:rFonts w:eastAsia="標楷體" w:hint="eastAsia"/>
          <w:sz w:val="28"/>
          <w:szCs w:val="28"/>
          <w:lang w:eastAsia="zh-HK"/>
        </w:rPr>
        <w:t>「無記名限制連記法」案</w:t>
      </w:r>
      <w:r>
        <w:rPr>
          <w:rFonts w:eastAsia="標楷體"/>
          <w:sz w:val="28"/>
          <w:szCs w:val="28"/>
          <w:lang w:eastAsia="zh-HK"/>
        </w:rPr>
        <w:t>(</w:t>
      </w:r>
      <w:r>
        <w:rPr>
          <w:rFonts w:eastAsia="標楷體" w:hint="eastAsia"/>
          <w:sz w:val="28"/>
          <w:szCs w:val="28"/>
          <w:lang w:eastAsia="zh-HK"/>
        </w:rPr>
        <w:t>如附件</w:t>
      </w:r>
      <w:r>
        <w:rPr>
          <w:rFonts w:eastAsia="標楷體" w:hint="eastAsia"/>
          <w:sz w:val="28"/>
          <w:szCs w:val="28"/>
          <w:lang w:eastAsia="zh-HK"/>
        </w:rPr>
        <w:t>3</w:t>
      </w:r>
      <w:r>
        <w:rPr>
          <w:rFonts w:eastAsia="標楷體"/>
          <w:sz w:val="28"/>
          <w:szCs w:val="28"/>
          <w:lang w:eastAsia="zh-HK"/>
        </w:rPr>
        <w:t>)</w:t>
      </w:r>
      <w:r>
        <w:rPr>
          <w:rFonts w:eastAsia="標楷體" w:hint="eastAsia"/>
          <w:sz w:val="28"/>
          <w:szCs w:val="28"/>
          <w:lang w:eastAsia="zh-HK"/>
        </w:rPr>
        <w:t>，提請討論（理事會提案）。</w:t>
      </w:r>
    </w:p>
    <w:p w:rsidR="006F0F3C" w:rsidRDefault="00C66837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4"/>
        </w:rPr>
      </w:pPr>
      <w:r>
        <w:rPr>
          <w:rFonts w:eastAsia="標楷體" w:hint="eastAsia"/>
          <w:sz w:val="28"/>
          <w:szCs w:val="28"/>
          <w:lang w:eastAsia="zh-HK"/>
        </w:rPr>
        <w:t>說明：因應國體法通過，依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國民體育法施行細則第9條各類理事及監事之選舉，由所有具投票權之會員（包括團體會員代表）投票者，應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無記名限制連記法辦理，</w:t>
      </w:r>
      <w:r>
        <w:rPr>
          <w:rFonts w:eastAsia="標楷體" w:hint="eastAsia"/>
          <w:sz w:val="28"/>
          <w:szCs w:val="28"/>
          <w:lang w:eastAsia="zh-HK"/>
        </w:rPr>
        <w:t>業</w:t>
      </w:r>
      <w:r>
        <w:rPr>
          <w:rFonts w:eastAsia="標楷體" w:hint="eastAsia"/>
          <w:sz w:val="28"/>
          <w:szCs w:val="28"/>
        </w:rPr>
        <w:t>經本會於</w:t>
      </w:r>
      <w:r>
        <w:rPr>
          <w:rFonts w:eastAsia="標楷體" w:hint="eastAsia"/>
          <w:sz w:val="28"/>
          <w:szCs w:val="28"/>
        </w:rPr>
        <w:t>108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21</w:t>
      </w:r>
      <w:r>
        <w:rPr>
          <w:rFonts w:eastAsia="標楷體" w:hint="eastAsia"/>
          <w:sz w:val="28"/>
          <w:szCs w:val="28"/>
        </w:rPr>
        <w:t>日召開第十三屆第三次理監事聯席會議</w:t>
      </w:r>
      <w:r>
        <w:rPr>
          <w:rFonts w:eastAsia="標楷體" w:hint="eastAsia"/>
          <w:sz w:val="28"/>
          <w:szCs w:val="28"/>
          <w:lang w:eastAsia="zh-HK"/>
        </w:rPr>
        <w:t>通過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。</w:t>
      </w:r>
    </w:p>
    <w:p w:rsidR="006F0F3C" w:rsidRDefault="00C66837">
      <w:pPr>
        <w:spacing w:line="500" w:lineRule="exact"/>
        <w:ind w:left="854" w:hangingChars="305" w:hanging="854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  <w:lang w:eastAsia="zh-HK"/>
        </w:rPr>
        <w:t>辦法：</w:t>
      </w:r>
      <w:r>
        <w:rPr>
          <w:rFonts w:eastAsia="標楷體" w:hint="eastAsia"/>
          <w:sz w:val="28"/>
          <w:szCs w:val="28"/>
          <w:lang w:eastAsia="zh-HK"/>
        </w:rPr>
        <w:t>如獲大會通過，連同章程條文修正條文對照表等文件，報教育部體育署許可後，再報內政部備查。</w:t>
      </w:r>
    </w:p>
    <w:p w:rsidR="006F0F3C" w:rsidRDefault="00C66837">
      <w:pPr>
        <w:spacing w:line="500" w:lineRule="exact"/>
        <w:rPr>
          <w:rFonts w:eastAsia="標楷體"/>
          <w:sz w:val="28"/>
          <w:szCs w:val="28"/>
          <w:shd w:val="pct10" w:color="auto" w:fill="FFFFFF"/>
        </w:rPr>
      </w:pPr>
      <w:r>
        <w:rPr>
          <w:rFonts w:eastAsia="標楷體" w:hint="eastAsia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sz w:val="28"/>
          <w:szCs w:val="28"/>
          <w:shd w:val="pct10" w:color="auto" w:fill="FFFFFF"/>
          <w:lang w:eastAsia="zh-HK"/>
        </w:rPr>
        <w:t>經全體出席人員表決</w:t>
      </w:r>
      <w:r>
        <w:rPr>
          <w:rFonts w:eastAsia="標楷體" w:hint="eastAsia"/>
          <w:sz w:val="28"/>
          <w:szCs w:val="28"/>
          <w:shd w:val="pct10" w:color="auto" w:fill="FFFFFF"/>
        </w:rPr>
        <w:t>通過</w:t>
      </w:r>
      <w:r>
        <w:rPr>
          <w:rFonts w:eastAsia="標楷體" w:hint="eastAsia"/>
          <w:sz w:val="28"/>
          <w:szCs w:val="28"/>
          <w:lang w:eastAsia="zh-HK"/>
        </w:rPr>
        <w:t>。</w:t>
      </w:r>
    </w:p>
    <w:p w:rsidR="006F0F3C" w:rsidRDefault="00C66837">
      <w:pPr>
        <w:spacing w:line="500" w:lineRule="exact"/>
        <w:ind w:left="1107" w:hangingChars="395" w:hanging="1107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案由</w:t>
      </w:r>
      <w:r>
        <w:rPr>
          <w:rFonts w:eastAsia="標楷體" w:hint="eastAsia"/>
          <w:b/>
          <w:sz w:val="28"/>
          <w:szCs w:val="28"/>
          <w:lang w:eastAsia="zh-HK"/>
        </w:rPr>
        <w:t>四</w:t>
      </w:r>
      <w:r>
        <w:rPr>
          <w:rFonts w:eastAsia="標楷體" w:hint="eastAsia"/>
          <w:sz w:val="28"/>
          <w:szCs w:val="28"/>
        </w:rPr>
        <w:t>：本會</w:t>
      </w:r>
      <w:proofErr w:type="gramStart"/>
      <w:r>
        <w:rPr>
          <w:rFonts w:eastAsia="標楷體" w:hint="eastAsia"/>
          <w:sz w:val="28"/>
          <w:szCs w:val="28"/>
        </w:rPr>
        <w:t>108</w:t>
      </w:r>
      <w:proofErr w:type="gramEnd"/>
      <w:r>
        <w:rPr>
          <w:rFonts w:eastAsia="標楷體" w:hint="eastAsia"/>
          <w:sz w:val="28"/>
          <w:szCs w:val="28"/>
        </w:rPr>
        <w:t>年度專任工作人員待遇表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如附件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，提請審議</w:t>
      </w:r>
      <w:r>
        <w:rPr>
          <w:rFonts w:eastAsia="標楷體" w:hint="eastAsia"/>
          <w:sz w:val="28"/>
          <w:szCs w:val="28"/>
          <w:lang w:eastAsia="zh-HK"/>
        </w:rPr>
        <w:t>（理事會提案）</w:t>
      </w:r>
      <w:r>
        <w:rPr>
          <w:rFonts w:eastAsia="標楷體" w:hint="eastAsia"/>
          <w:sz w:val="28"/>
          <w:szCs w:val="28"/>
        </w:rPr>
        <w:t>。</w:t>
      </w:r>
    </w:p>
    <w:p w:rsidR="006F0F3C" w:rsidRDefault="00C66837">
      <w:pPr>
        <w:snapToGrid w:val="0"/>
        <w:spacing w:line="360" w:lineRule="exact"/>
        <w:ind w:left="854" w:hangingChars="305" w:hanging="85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說明：</w:t>
      </w:r>
      <w:r>
        <w:rPr>
          <w:rFonts w:eastAsia="標楷體" w:hint="eastAsia"/>
          <w:sz w:val="28"/>
          <w:szCs w:val="28"/>
          <w:lang w:eastAsia="zh-HK"/>
        </w:rPr>
        <w:t>本案業</w:t>
      </w:r>
      <w:r>
        <w:rPr>
          <w:rFonts w:eastAsia="標楷體" w:hint="eastAsia"/>
          <w:sz w:val="28"/>
          <w:szCs w:val="28"/>
        </w:rPr>
        <w:t>經本會於</w:t>
      </w:r>
      <w:r>
        <w:rPr>
          <w:rFonts w:eastAsia="標楷體" w:hint="eastAsia"/>
          <w:sz w:val="28"/>
          <w:szCs w:val="28"/>
        </w:rPr>
        <w:t>108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7</w:t>
      </w:r>
      <w:r>
        <w:rPr>
          <w:rFonts w:eastAsia="標楷體" w:hint="eastAsia"/>
          <w:sz w:val="28"/>
          <w:szCs w:val="28"/>
        </w:rPr>
        <w:t>日召開第十三屆第</w:t>
      </w:r>
      <w:r>
        <w:rPr>
          <w:rFonts w:eastAsia="標楷體" w:hint="eastAsia"/>
          <w:sz w:val="28"/>
          <w:szCs w:val="28"/>
          <w:lang w:eastAsia="zh-HK"/>
        </w:rPr>
        <w:t>四</w:t>
      </w:r>
      <w:r>
        <w:rPr>
          <w:rFonts w:eastAsia="標楷體" w:hint="eastAsia"/>
          <w:sz w:val="28"/>
          <w:szCs w:val="28"/>
        </w:rPr>
        <w:t>次理事會議</w:t>
      </w:r>
      <w:r>
        <w:rPr>
          <w:rFonts w:eastAsia="標楷體" w:hint="eastAsia"/>
          <w:sz w:val="28"/>
          <w:szCs w:val="28"/>
          <w:lang w:eastAsia="zh-HK"/>
        </w:rPr>
        <w:t>通過</w:t>
      </w:r>
      <w:r>
        <w:rPr>
          <w:rFonts w:ascii="標楷體" w:eastAsia="標楷體" w:hAnsi="標楷體" w:hint="eastAsia"/>
          <w:sz w:val="28"/>
          <w:szCs w:val="24"/>
          <w:lang w:eastAsia="zh-HK"/>
        </w:rPr>
        <w:t>。</w:t>
      </w:r>
    </w:p>
    <w:p w:rsidR="006F0F3C" w:rsidRDefault="00C66837">
      <w:pPr>
        <w:spacing w:line="500" w:lineRule="exact"/>
        <w:ind w:left="798" w:hangingChars="285" w:hanging="798"/>
        <w:rPr>
          <w:rFonts w:eastAsia="標楷體"/>
          <w:sz w:val="28"/>
          <w:szCs w:val="28"/>
          <w:shd w:val="pct10" w:color="auto" w:fill="FFFFFF"/>
        </w:rPr>
      </w:pPr>
      <w:r>
        <w:rPr>
          <w:rFonts w:ascii="標楷體" w:eastAsia="標楷體" w:hAnsi="標楷體" w:hint="eastAsia"/>
          <w:sz w:val="28"/>
          <w:szCs w:val="24"/>
          <w:lang w:eastAsia="zh-HK"/>
        </w:rPr>
        <w:t>辦法：</w:t>
      </w:r>
      <w:r>
        <w:rPr>
          <w:rFonts w:eastAsia="標楷體" w:hint="eastAsia"/>
          <w:sz w:val="28"/>
          <w:szCs w:val="28"/>
          <w:lang w:eastAsia="zh-HK"/>
        </w:rPr>
        <w:t>如獲大會通過，報教育部體育署備查。</w:t>
      </w:r>
    </w:p>
    <w:p w:rsidR="006F0F3C" w:rsidRDefault="00C66837">
      <w:pPr>
        <w:spacing w:line="500" w:lineRule="exact"/>
        <w:rPr>
          <w:rFonts w:eastAsia="標楷體"/>
          <w:sz w:val="28"/>
          <w:szCs w:val="28"/>
          <w:shd w:val="pct10" w:color="auto" w:fill="FFFFFF"/>
        </w:rPr>
      </w:pPr>
      <w:r>
        <w:rPr>
          <w:rFonts w:eastAsia="標楷體" w:hint="eastAsia"/>
          <w:sz w:val="28"/>
          <w:szCs w:val="28"/>
          <w:shd w:val="pct10" w:color="auto" w:fill="FFFFFF"/>
        </w:rPr>
        <w:t>決議：</w:t>
      </w:r>
      <w:r>
        <w:rPr>
          <w:rFonts w:eastAsia="標楷體" w:hint="eastAsia"/>
          <w:sz w:val="28"/>
          <w:szCs w:val="28"/>
          <w:shd w:val="pct10" w:color="auto" w:fill="FFFFFF"/>
          <w:lang w:eastAsia="zh-HK"/>
        </w:rPr>
        <w:t>經全體出席人員表決</w:t>
      </w:r>
      <w:r>
        <w:rPr>
          <w:rFonts w:eastAsia="標楷體" w:hint="eastAsia"/>
          <w:sz w:val="28"/>
          <w:szCs w:val="28"/>
          <w:shd w:val="pct10" w:color="auto" w:fill="FFFFFF"/>
        </w:rPr>
        <w:t>通過</w:t>
      </w:r>
      <w:r>
        <w:rPr>
          <w:rFonts w:eastAsia="標楷體" w:hint="eastAsia"/>
          <w:sz w:val="28"/>
          <w:szCs w:val="28"/>
          <w:lang w:eastAsia="zh-HK"/>
        </w:rPr>
        <w:t>。</w:t>
      </w:r>
    </w:p>
    <w:p w:rsidR="006F0F3C" w:rsidRDefault="006F0F3C">
      <w:pPr>
        <w:spacing w:line="500" w:lineRule="exact"/>
        <w:rPr>
          <w:rFonts w:eastAsia="標楷體"/>
          <w:sz w:val="28"/>
          <w:szCs w:val="28"/>
          <w:shd w:val="pct10" w:color="auto" w:fill="FFFFFF"/>
        </w:rPr>
      </w:pPr>
    </w:p>
    <w:p w:rsidR="006F0F3C" w:rsidRDefault="00C668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八</w:t>
      </w:r>
      <w:r>
        <w:rPr>
          <w:rFonts w:ascii="標楷體" w:eastAsia="標楷體" w:hAnsi="標楷體" w:hint="eastAsia"/>
          <w:sz w:val="28"/>
          <w:szCs w:val="28"/>
        </w:rPr>
        <w:t>、臨時動議</w:t>
      </w:r>
      <w:r>
        <w:rPr>
          <w:rFonts w:eastAsia="標楷體" w:hint="eastAsia"/>
          <w:sz w:val="28"/>
          <w:szCs w:val="28"/>
        </w:rPr>
        <w:t>：無</w:t>
      </w:r>
    </w:p>
    <w:p w:rsidR="006F0F3C" w:rsidRDefault="00C6683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、散會:11時40分。</w:t>
      </w:r>
    </w:p>
    <w:p w:rsidR="006F0F3C" w:rsidRDefault="006F0F3C">
      <w:pPr>
        <w:rPr>
          <w:rFonts w:ascii="標楷體" w:eastAsia="標楷體" w:hAnsi="標楷體"/>
          <w:szCs w:val="24"/>
        </w:rPr>
      </w:pPr>
    </w:p>
    <w:sectPr w:rsidR="006F0F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3A" w:rsidRDefault="0019633A" w:rsidP="00281A99">
      <w:pPr>
        <w:spacing w:line="240" w:lineRule="auto"/>
      </w:pPr>
      <w:r>
        <w:separator/>
      </w:r>
    </w:p>
  </w:endnote>
  <w:endnote w:type="continuationSeparator" w:id="0">
    <w:p w:rsidR="0019633A" w:rsidRDefault="0019633A" w:rsidP="00281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3A" w:rsidRDefault="0019633A" w:rsidP="00281A99">
      <w:pPr>
        <w:spacing w:line="240" w:lineRule="auto"/>
      </w:pPr>
      <w:r>
        <w:separator/>
      </w:r>
    </w:p>
  </w:footnote>
  <w:footnote w:type="continuationSeparator" w:id="0">
    <w:p w:rsidR="0019633A" w:rsidRDefault="0019633A" w:rsidP="00281A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35D4"/>
    <w:multiLevelType w:val="multilevel"/>
    <w:tmpl w:val="153835D4"/>
    <w:lvl w:ilvl="0">
      <w:start w:val="1"/>
      <w:numFmt w:val="decimal"/>
      <w:lvlText w:val="%1、"/>
      <w:lvlJc w:val="left"/>
      <w:pPr>
        <w:ind w:left="1714" w:hanging="72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ind w:left="1954" w:hanging="480"/>
      </w:pPr>
    </w:lvl>
    <w:lvl w:ilvl="2">
      <w:start w:val="1"/>
      <w:numFmt w:val="lowerRoman"/>
      <w:lvlText w:val="%3."/>
      <w:lvlJc w:val="right"/>
      <w:pPr>
        <w:ind w:left="2434" w:hanging="480"/>
      </w:pPr>
    </w:lvl>
    <w:lvl w:ilvl="3">
      <w:start w:val="1"/>
      <w:numFmt w:val="decimal"/>
      <w:lvlText w:val="%4."/>
      <w:lvlJc w:val="left"/>
      <w:pPr>
        <w:ind w:left="2914" w:hanging="480"/>
      </w:pPr>
    </w:lvl>
    <w:lvl w:ilvl="4">
      <w:start w:val="1"/>
      <w:numFmt w:val="ideographTraditional"/>
      <w:lvlText w:val="%5、"/>
      <w:lvlJc w:val="left"/>
      <w:pPr>
        <w:ind w:left="3394" w:hanging="480"/>
      </w:pPr>
    </w:lvl>
    <w:lvl w:ilvl="5">
      <w:start w:val="1"/>
      <w:numFmt w:val="lowerRoman"/>
      <w:lvlText w:val="%6."/>
      <w:lvlJc w:val="right"/>
      <w:pPr>
        <w:ind w:left="3874" w:hanging="480"/>
      </w:pPr>
    </w:lvl>
    <w:lvl w:ilvl="6">
      <w:start w:val="1"/>
      <w:numFmt w:val="decimal"/>
      <w:lvlText w:val="%7."/>
      <w:lvlJc w:val="left"/>
      <w:pPr>
        <w:ind w:left="4354" w:hanging="480"/>
      </w:pPr>
    </w:lvl>
    <w:lvl w:ilvl="7">
      <w:start w:val="1"/>
      <w:numFmt w:val="ideographTraditional"/>
      <w:lvlText w:val="%8、"/>
      <w:lvlJc w:val="left"/>
      <w:pPr>
        <w:ind w:left="4834" w:hanging="480"/>
      </w:pPr>
    </w:lvl>
    <w:lvl w:ilvl="8">
      <w:start w:val="1"/>
      <w:numFmt w:val="lowerRoman"/>
      <w:lvlText w:val="%9."/>
      <w:lvlJc w:val="right"/>
      <w:pPr>
        <w:ind w:left="5314" w:hanging="480"/>
      </w:pPr>
    </w:lvl>
  </w:abstractNum>
  <w:abstractNum w:abstractNumId="1">
    <w:nsid w:val="72C70041"/>
    <w:multiLevelType w:val="multilevel"/>
    <w:tmpl w:val="72C70041"/>
    <w:lvl w:ilvl="0">
      <w:start w:val="1"/>
      <w:numFmt w:val="taiwaneseCountingThousand"/>
      <w:lvlText w:val="(%1)"/>
      <w:lvlJc w:val="left"/>
      <w:pPr>
        <w:ind w:left="840" w:hanging="390"/>
      </w:p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5F"/>
    <w:rsid w:val="00006FC7"/>
    <w:rsid w:val="0003079B"/>
    <w:rsid w:val="00086AB2"/>
    <w:rsid w:val="00087CB1"/>
    <w:rsid w:val="000A2B0F"/>
    <w:rsid w:val="000A31B5"/>
    <w:rsid w:val="000C2906"/>
    <w:rsid w:val="000C6043"/>
    <w:rsid w:val="000C6EF7"/>
    <w:rsid w:val="000D0EE4"/>
    <w:rsid w:val="000D4AB8"/>
    <w:rsid w:val="000E05B7"/>
    <w:rsid w:val="000E3250"/>
    <w:rsid w:val="000E7AA9"/>
    <w:rsid w:val="000F239E"/>
    <w:rsid w:val="000F2EA9"/>
    <w:rsid w:val="000F4F45"/>
    <w:rsid w:val="000F6749"/>
    <w:rsid w:val="000F78D2"/>
    <w:rsid w:val="001058FB"/>
    <w:rsid w:val="0011558C"/>
    <w:rsid w:val="00136C62"/>
    <w:rsid w:val="00137DA7"/>
    <w:rsid w:val="00155633"/>
    <w:rsid w:val="00174F54"/>
    <w:rsid w:val="00185454"/>
    <w:rsid w:val="00190600"/>
    <w:rsid w:val="0019633A"/>
    <w:rsid w:val="001C68C0"/>
    <w:rsid w:val="001D2088"/>
    <w:rsid w:val="001F3A96"/>
    <w:rsid w:val="001F61C7"/>
    <w:rsid w:val="00206166"/>
    <w:rsid w:val="002132A2"/>
    <w:rsid w:val="00217224"/>
    <w:rsid w:val="00217B0D"/>
    <w:rsid w:val="00225C31"/>
    <w:rsid w:val="00244D34"/>
    <w:rsid w:val="002453F0"/>
    <w:rsid w:val="002548B7"/>
    <w:rsid w:val="0025518E"/>
    <w:rsid w:val="00281A99"/>
    <w:rsid w:val="002A0907"/>
    <w:rsid w:val="002A7B95"/>
    <w:rsid w:val="002F148E"/>
    <w:rsid w:val="002F4649"/>
    <w:rsid w:val="002F6D44"/>
    <w:rsid w:val="00304C75"/>
    <w:rsid w:val="003509BB"/>
    <w:rsid w:val="003713F7"/>
    <w:rsid w:val="00380B4F"/>
    <w:rsid w:val="003825BA"/>
    <w:rsid w:val="003870FB"/>
    <w:rsid w:val="00397E07"/>
    <w:rsid w:val="003A2F17"/>
    <w:rsid w:val="003A527B"/>
    <w:rsid w:val="003B21B4"/>
    <w:rsid w:val="003B6E2C"/>
    <w:rsid w:val="003C6BA1"/>
    <w:rsid w:val="003D5854"/>
    <w:rsid w:val="003F7058"/>
    <w:rsid w:val="00410215"/>
    <w:rsid w:val="0041022D"/>
    <w:rsid w:val="00412915"/>
    <w:rsid w:val="004207AA"/>
    <w:rsid w:val="00424959"/>
    <w:rsid w:val="004265BC"/>
    <w:rsid w:val="00430E04"/>
    <w:rsid w:val="00432E56"/>
    <w:rsid w:val="00447699"/>
    <w:rsid w:val="00466118"/>
    <w:rsid w:val="00481D3E"/>
    <w:rsid w:val="00483459"/>
    <w:rsid w:val="004A5BCD"/>
    <w:rsid w:val="004B3B1D"/>
    <w:rsid w:val="004B7DCF"/>
    <w:rsid w:val="004C39E0"/>
    <w:rsid w:val="004D0403"/>
    <w:rsid w:val="004D4051"/>
    <w:rsid w:val="004F58E6"/>
    <w:rsid w:val="004F5CA0"/>
    <w:rsid w:val="00500C7F"/>
    <w:rsid w:val="00526250"/>
    <w:rsid w:val="00527B8D"/>
    <w:rsid w:val="0054270F"/>
    <w:rsid w:val="005526B8"/>
    <w:rsid w:val="00552F23"/>
    <w:rsid w:val="005555DF"/>
    <w:rsid w:val="00563F0E"/>
    <w:rsid w:val="0056405B"/>
    <w:rsid w:val="00577897"/>
    <w:rsid w:val="00585C92"/>
    <w:rsid w:val="005A1D4C"/>
    <w:rsid w:val="005D423D"/>
    <w:rsid w:val="005D7AFA"/>
    <w:rsid w:val="005E1B21"/>
    <w:rsid w:val="005E1DFF"/>
    <w:rsid w:val="005F00EA"/>
    <w:rsid w:val="005F3687"/>
    <w:rsid w:val="005F4E28"/>
    <w:rsid w:val="0060786B"/>
    <w:rsid w:val="0062473E"/>
    <w:rsid w:val="006419A0"/>
    <w:rsid w:val="00643271"/>
    <w:rsid w:val="00645118"/>
    <w:rsid w:val="00654C40"/>
    <w:rsid w:val="006567D6"/>
    <w:rsid w:val="00674953"/>
    <w:rsid w:val="006870B3"/>
    <w:rsid w:val="00690610"/>
    <w:rsid w:val="006C5B37"/>
    <w:rsid w:val="006E604C"/>
    <w:rsid w:val="006F0F3C"/>
    <w:rsid w:val="00727218"/>
    <w:rsid w:val="00772EF6"/>
    <w:rsid w:val="00774991"/>
    <w:rsid w:val="007777DC"/>
    <w:rsid w:val="007A708E"/>
    <w:rsid w:val="007A712A"/>
    <w:rsid w:val="007B0C19"/>
    <w:rsid w:val="007B2F0C"/>
    <w:rsid w:val="007E49CC"/>
    <w:rsid w:val="007F001A"/>
    <w:rsid w:val="007F2B0F"/>
    <w:rsid w:val="008533D5"/>
    <w:rsid w:val="00864D0A"/>
    <w:rsid w:val="00870556"/>
    <w:rsid w:val="008A6E85"/>
    <w:rsid w:val="008C1DB4"/>
    <w:rsid w:val="008D155E"/>
    <w:rsid w:val="009017BE"/>
    <w:rsid w:val="00901FD2"/>
    <w:rsid w:val="00907E22"/>
    <w:rsid w:val="00917D68"/>
    <w:rsid w:val="0093164E"/>
    <w:rsid w:val="00945587"/>
    <w:rsid w:val="00961791"/>
    <w:rsid w:val="00981E9F"/>
    <w:rsid w:val="00997834"/>
    <w:rsid w:val="009C6515"/>
    <w:rsid w:val="009E7038"/>
    <w:rsid w:val="00A06E02"/>
    <w:rsid w:val="00A25D40"/>
    <w:rsid w:val="00A40756"/>
    <w:rsid w:val="00A53EDC"/>
    <w:rsid w:val="00A55C90"/>
    <w:rsid w:val="00A61431"/>
    <w:rsid w:val="00A6506A"/>
    <w:rsid w:val="00A93531"/>
    <w:rsid w:val="00AA58F2"/>
    <w:rsid w:val="00AB1847"/>
    <w:rsid w:val="00AB49A3"/>
    <w:rsid w:val="00AC4AB0"/>
    <w:rsid w:val="00AE1EF6"/>
    <w:rsid w:val="00AF31C5"/>
    <w:rsid w:val="00AF6FCD"/>
    <w:rsid w:val="00B0025D"/>
    <w:rsid w:val="00B06522"/>
    <w:rsid w:val="00B06B24"/>
    <w:rsid w:val="00B24DF4"/>
    <w:rsid w:val="00B27AB9"/>
    <w:rsid w:val="00B30FC6"/>
    <w:rsid w:val="00B46DA6"/>
    <w:rsid w:val="00B51248"/>
    <w:rsid w:val="00B516E9"/>
    <w:rsid w:val="00B7320C"/>
    <w:rsid w:val="00BA02F9"/>
    <w:rsid w:val="00BA2024"/>
    <w:rsid w:val="00BC285C"/>
    <w:rsid w:val="00BE092F"/>
    <w:rsid w:val="00BE505F"/>
    <w:rsid w:val="00BF529B"/>
    <w:rsid w:val="00C07E2B"/>
    <w:rsid w:val="00C15E49"/>
    <w:rsid w:val="00C219CE"/>
    <w:rsid w:val="00C23051"/>
    <w:rsid w:val="00C36F78"/>
    <w:rsid w:val="00C500DF"/>
    <w:rsid w:val="00C65E98"/>
    <w:rsid w:val="00C66837"/>
    <w:rsid w:val="00C76DAE"/>
    <w:rsid w:val="00C82055"/>
    <w:rsid w:val="00C85AB8"/>
    <w:rsid w:val="00CA65FD"/>
    <w:rsid w:val="00CE7787"/>
    <w:rsid w:val="00CF575E"/>
    <w:rsid w:val="00D10CBA"/>
    <w:rsid w:val="00D11FE1"/>
    <w:rsid w:val="00D300B1"/>
    <w:rsid w:val="00D3140E"/>
    <w:rsid w:val="00D646E5"/>
    <w:rsid w:val="00DB27C6"/>
    <w:rsid w:val="00DB5453"/>
    <w:rsid w:val="00DC2D03"/>
    <w:rsid w:val="00DC5CD2"/>
    <w:rsid w:val="00DE1C30"/>
    <w:rsid w:val="00DE31D7"/>
    <w:rsid w:val="00DE3D61"/>
    <w:rsid w:val="00DE58C0"/>
    <w:rsid w:val="00E10C62"/>
    <w:rsid w:val="00E11642"/>
    <w:rsid w:val="00E25182"/>
    <w:rsid w:val="00E35B92"/>
    <w:rsid w:val="00E407B1"/>
    <w:rsid w:val="00E45F33"/>
    <w:rsid w:val="00E52B17"/>
    <w:rsid w:val="00E61054"/>
    <w:rsid w:val="00E64645"/>
    <w:rsid w:val="00E67C37"/>
    <w:rsid w:val="00E77C8D"/>
    <w:rsid w:val="00E927C7"/>
    <w:rsid w:val="00EA5C87"/>
    <w:rsid w:val="00EB4BC0"/>
    <w:rsid w:val="00EC43E6"/>
    <w:rsid w:val="00ED4E88"/>
    <w:rsid w:val="00EE45DF"/>
    <w:rsid w:val="00F01E09"/>
    <w:rsid w:val="00F038DB"/>
    <w:rsid w:val="00F11EF7"/>
    <w:rsid w:val="00F272C4"/>
    <w:rsid w:val="00F2778E"/>
    <w:rsid w:val="00F357BC"/>
    <w:rsid w:val="00F55259"/>
    <w:rsid w:val="00F601B9"/>
    <w:rsid w:val="00F70668"/>
    <w:rsid w:val="00F72F58"/>
    <w:rsid w:val="00FA0144"/>
    <w:rsid w:val="00FA2B08"/>
    <w:rsid w:val="00FB011F"/>
    <w:rsid w:val="00FB0C06"/>
    <w:rsid w:val="00FB1939"/>
    <w:rsid w:val="00FB6F76"/>
    <w:rsid w:val="00FC0AAD"/>
    <w:rsid w:val="00FC1597"/>
    <w:rsid w:val="00FD252E"/>
    <w:rsid w:val="00FE6F45"/>
    <w:rsid w:val="0547690D"/>
    <w:rsid w:val="05B76CAC"/>
    <w:rsid w:val="05EE3483"/>
    <w:rsid w:val="0B60069B"/>
    <w:rsid w:val="12A23A7A"/>
    <w:rsid w:val="12D54486"/>
    <w:rsid w:val="15F92AAB"/>
    <w:rsid w:val="1C4B1B2A"/>
    <w:rsid w:val="2D5279AD"/>
    <w:rsid w:val="2F685401"/>
    <w:rsid w:val="3E46672A"/>
    <w:rsid w:val="40EA0E8C"/>
    <w:rsid w:val="491F6436"/>
    <w:rsid w:val="7AA1285F"/>
    <w:rsid w:val="7FD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character" w:customStyle="1" w:styleId="font01">
    <w:name w:val="font01"/>
    <w:qFormat/>
    <w:rPr>
      <w:rFonts w:ascii="標楷體" w:eastAsia="標楷體" w:hAnsi="標楷體" w:cs="標楷體" w:hint="eastAsia"/>
      <w:b/>
      <w:color w:val="000000"/>
      <w:sz w:val="24"/>
      <w:szCs w:val="24"/>
      <w:u w:val="none"/>
    </w:rPr>
  </w:style>
  <w:style w:type="character" w:customStyle="1" w:styleId="font21">
    <w:name w:val="font21"/>
    <w:rPr>
      <w:rFonts w:ascii="標楷體" w:eastAsia="標楷體" w:hAnsi="標楷體" w:cs="標楷體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  <w:style w:type="character" w:customStyle="1" w:styleId="font01">
    <w:name w:val="font01"/>
    <w:qFormat/>
    <w:rPr>
      <w:rFonts w:ascii="標楷體" w:eastAsia="標楷體" w:hAnsi="標楷體" w:cs="標楷體" w:hint="eastAsia"/>
      <w:b/>
      <w:color w:val="000000"/>
      <w:sz w:val="24"/>
      <w:szCs w:val="24"/>
      <w:u w:val="none"/>
    </w:rPr>
  </w:style>
  <w:style w:type="character" w:customStyle="1" w:styleId="font21">
    <w:name w:val="font21"/>
    <w:rPr>
      <w:rFonts w:ascii="標楷體" w:eastAsia="標楷體" w:hAnsi="標楷體" w:cs="標楷體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413</Words>
  <Characters>2359</Characters>
  <Application>Microsoft Office Word</Application>
  <DocSecurity>0</DocSecurity>
  <Lines>19</Lines>
  <Paragraphs>5</Paragraphs>
  <ScaleCrop>false</ScaleCrop>
  <Company>C.M.T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2019-11-01T08:43:00Z</cp:lastPrinted>
  <dcterms:created xsi:type="dcterms:W3CDTF">2019-10-31T03:24:00Z</dcterms:created>
  <dcterms:modified xsi:type="dcterms:W3CDTF">2020-09-18T03:35:00Z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0-10.8.2.6633</vt:lpwstr>
  </property>
</Properties>
</file>